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E243D" w14:textId="76A44149" w:rsidR="00940FB4" w:rsidRPr="00597A8B" w:rsidRDefault="00994159">
      <w:pPr>
        <w:rPr>
          <w:rFonts w:cstheme="minorHAnsi"/>
          <w:sz w:val="22"/>
          <w:szCs w:val="22"/>
        </w:rPr>
      </w:pPr>
      <w:r w:rsidRPr="00597A8B">
        <w:rPr>
          <w:rFonts w:cstheme="minorHAnsi"/>
          <w:sz w:val="22"/>
          <w:szCs w:val="22"/>
          <w:highlight w:val="yellow"/>
        </w:rPr>
        <w:t>DATE</w:t>
      </w:r>
    </w:p>
    <w:p w14:paraId="07B57246" w14:textId="56EDAD90" w:rsidR="00994159" w:rsidRPr="00597A8B" w:rsidRDefault="00994159">
      <w:pPr>
        <w:rPr>
          <w:rFonts w:cstheme="minorHAnsi"/>
          <w:sz w:val="22"/>
          <w:szCs w:val="22"/>
        </w:rPr>
      </w:pPr>
    </w:p>
    <w:p w14:paraId="457898A8" w14:textId="77777777" w:rsidR="00597A8B" w:rsidRPr="00597A8B" w:rsidRDefault="00597A8B" w:rsidP="00597A8B">
      <w:pPr>
        <w:rPr>
          <w:rStyle w:val="Hyperlink"/>
          <w:rFonts w:cstheme="minorHAnsi"/>
          <w:color w:val="3F24C2"/>
          <w:sz w:val="22"/>
          <w:szCs w:val="22"/>
          <w:u w:val="none"/>
          <w:shd w:val="clear" w:color="auto" w:fill="FFFFFF"/>
        </w:rPr>
      </w:pPr>
      <w:r w:rsidRPr="00597A8B">
        <w:rPr>
          <w:rFonts w:cstheme="minorHAnsi"/>
          <w:sz w:val="22"/>
          <w:szCs w:val="22"/>
        </w:rPr>
        <w:fldChar w:fldCharType="begin"/>
      </w:r>
      <w:r w:rsidRPr="00597A8B">
        <w:rPr>
          <w:rFonts w:cstheme="minorHAnsi"/>
          <w:sz w:val="22"/>
          <w:szCs w:val="22"/>
        </w:rPr>
        <w:instrText>HYPERLINK "https://sd25.senate.ca.gov/"</w:instrText>
      </w:r>
      <w:r w:rsidRPr="00597A8B">
        <w:rPr>
          <w:rFonts w:cstheme="minorHAnsi"/>
          <w:sz w:val="22"/>
          <w:szCs w:val="22"/>
        </w:rPr>
      </w:r>
      <w:r w:rsidRPr="00597A8B">
        <w:rPr>
          <w:rFonts w:cstheme="minorHAnsi"/>
          <w:sz w:val="22"/>
          <w:szCs w:val="22"/>
        </w:rPr>
        <w:fldChar w:fldCharType="separate"/>
      </w:r>
    </w:p>
    <w:p w14:paraId="772847BF" w14:textId="6849B8C6" w:rsidR="00994159" w:rsidRPr="00597A8B" w:rsidRDefault="00597A8B" w:rsidP="00597A8B">
      <w:pPr>
        <w:rPr>
          <w:rFonts w:cstheme="minorHAnsi"/>
          <w:sz w:val="22"/>
          <w:szCs w:val="22"/>
        </w:rPr>
      </w:pPr>
      <w:r w:rsidRPr="00597A8B">
        <w:rPr>
          <w:rFonts w:cstheme="minorHAnsi"/>
          <w:sz w:val="22"/>
          <w:szCs w:val="22"/>
        </w:rPr>
        <w:fldChar w:fldCharType="end"/>
      </w:r>
      <w:r w:rsidR="00AE6F52" w:rsidRPr="00597A8B">
        <w:rPr>
          <w:rFonts w:cstheme="minorHAnsi"/>
          <w:sz w:val="22"/>
          <w:szCs w:val="22"/>
        </w:rPr>
        <w:t>Senator Sasha Ren</w:t>
      </w:r>
      <w:r w:rsidRPr="00597A8B">
        <w:rPr>
          <w:rFonts w:cstheme="minorHAnsi"/>
          <w:sz w:val="22"/>
          <w:szCs w:val="22"/>
        </w:rPr>
        <w:t>é</w:t>
      </w:r>
      <w:r w:rsidR="00AE6F52" w:rsidRPr="00597A8B">
        <w:rPr>
          <w:rFonts w:cstheme="minorHAnsi"/>
          <w:sz w:val="22"/>
          <w:szCs w:val="22"/>
        </w:rPr>
        <w:t>e P</w:t>
      </w:r>
      <w:r w:rsidRPr="00597A8B">
        <w:rPr>
          <w:rFonts w:cstheme="minorHAnsi"/>
          <w:sz w:val="22"/>
          <w:szCs w:val="22"/>
        </w:rPr>
        <w:t>é</w:t>
      </w:r>
      <w:r w:rsidR="00AE6F52" w:rsidRPr="00597A8B">
        <w:rPr>
          <w:rFonts w:cstheme="minorHAnsi"/>
          <w:sz w:val="22"/>
          <w:szCs w:val="22"/>
        </w:rPr>
        <w:t>rez</w:t>
      </w:r>
    </w:p>
    <w:p w14:paraId="232F76A5" w14:textId="279140D7" w:rsidR="00994159" w:rsidRPr="00597A8B" w:rsidRDefault="00AE6F52">
      <w:pPr>
        <w:rPr>
          <w:rFonts w:cstheme="minorHAnsi"/>
          <w:sz w:val="22"/>
          <w:szCs w:val="22"/>
        </w:rPr>
      </w:pPr>
      <w:r w:rsidRPr="00597A8B">
        <w:rPr>
          <w:rFonts w:cstheme="minorHAnsi"/>
          <w:sz w:val="22"/>
          <w:szCs w:val="22"/>
        </w:rPr>
        <w:t>Chair, Senate Education</w:t>
      </w:r>
      <w:r w:rsidR="00994159" w:rsidRPr="00597A8B">
        <w:rPr>
          <w:rFonts w:cstheme="minorHAnsi"/>
          <w:sz w:val="22"/>
          <w:szCs w:val="22"/>
        </w:rPr>
        <w:t xml:space="preserve"> Committee</w:t>
      </w:r>
    </w:p>
    <w:p w14:paraId="098E8B51" w14:textId="463BFEB6" w:rsidR="00994159" w:rsidRPr="00597A8B" w:rsidRDefault="00AE6F52">
      <w:pPr>
        <w:rPr>
          <w:rFonts w:cstheme="minorHAnsi"/>
          <w:sz w:val="22"/>
          <w:szCs w:val="22"/>
        </w:rPr>
      </w:pPr>
      <w:r w:rsidRPr="00597A8B">
        <w:rPr>
          <w:rFonts w:cstheme="minorHAnsi"/>
          <w:sz w:val="22"/>
          <w:szCs w:val="22"/>
        </w:rPr>
        <w:t>1021 O Street, Room 6740</w:t>
      </w:r>
    </w:p>
    <w:p w14:paraId="10F51B91" w14:textId="3B33734B" w:rsidR="00994159" w:rsidRPr="00597A8B" w:rsidRDefault="00994159">
      <w:pPr>
        <w:rPr>
          <w:rFonts w:cstheme="minorHAnsi"/>
          <w:sz w:val="22"/>
          <w:szCs w:val="22"/>
        </w:rPr>
      </w:pPr>
      <w:r w:rsidRPr="00597A8B">
        <w:rPr>
          <w:rFonts w:cstheme="minorHAnsi"/>
          <w:sz w:val="22"/>
          <w:szCs w:val="22"/>
        </w:rPr>
        <w:t>Sacramento, CA 95814</w:t>
      </w:r>
    </w:p>
    <w:p w14:paraId="45AC96AE" w14:textId="091D5D91" w:rsidR="00994159" w:rsidRPr="00597A8B" w:rsidRDefault="00994159">
      <w:pPr>
        <w:rPr>
          <w:rFonts w:cstheme="minorHAnsi"/>
          <w:sz w:val="22"/>
          <w:szCs w:val="22"/>
        </w:rPr>
      </w:pPr>
    </w:p>
    <w:p w14:paraId="2300C195" w14:textId="77777777" w:rsidR="00597A8B" w:rsidRPr="00597A8B" w:rsidRDefault="00597A8B" w:rsidP="00597A8B">
      <w:pPr>
        <w:ind w:left="630" w:hanging="630"/>
        <w:rPr>
          <w:rFonts w:cstheme="minorHAnsi"/>
          <w:b/>
          <w:bCs/>
          <w:sz w:val="22"/>
          <w:szCs w:val="22"/>
        </w:rPr>
      </w:pPr>
      <w:r w:rsidRPr="00597A8B">
        <w:rPr>
          <w:rFonts w:cstheme="minorHAnsi"/>
          <w:b/>
          <w:bCs/>
          <w:sz w:val="22"/>
          <w:szCs w:val="22"/>
        </w:rPr>
        <w:t>RE:</w:t>
      </w:r>
      <w:r w:rsidRPr="00597A8B">
        <w:rPr>
          <w:rFonts w:cstheme="minorHAnsi"/>
          <w:b/>
          <w:bCs/>
          <w:sz w:val="22"/>
          <w:szCs w:val="22"/>
        </w:rPr>
        <w:tab/>
        <w:t xml:space="preserve">AB 648 (ZBUR): </w:t>
      </w:r>
      <w:r w:rsidRPr="00597A8B">
        <w:rPr>
          <w:rFonts w:cstheme="minorHAnsi"/>
          <w:b/>
          <w:bCs/>
          <w:color w:val="333333"/>
          <w:sz w:val="22"/>
          <w:szCs w:val="22"/>
          <w:shd w:val="clear" w:color="auto" w:fill="FFFFFF"/>
        </w:rPr>
        <w:t>COMMUNITY COLLEGES: HOUSING: LOCAL ZONING REGULATIONS: EXEMPTION – SUPPORT AS AMENDED MAY 5, 2025</w:t>
      </w:r>
    </w:p>
    <w:p w14:paraId="2528E671" w14:textId="77777777" w:rsidR="00597A8B" w:rsidRPr="00597A8B" w:rsidRDefault="00597A8B">
      <w:pPr>
        <w:rPr>
          <w:rFonts w:cstheme="minorHAnsi"/>
          <w:sz w:val="22"/>
          <w:szCs w:val="22"/>
        </w:rPr>
      </w:pPr>
    </w:p>
    <w:p w14:paraId="469B3AAC" w14:textId="1DAA3110" w:rsidR="00994159" w:rsidRPr="00597A8B" w:rsidRDefault="00AE6F52">
      <w:pPr>
        <w:rPr>
          <w:rFonts w:cstheme="minorHAnsi"/>
          <w:sz w:val="22"/>
          <w:szCs w:val="22"/>
        </w:rPr>
      </w:pPr>
      <w:r w:rsidRPr="00597A8B">
        <w:rPr>
          <w:rFonts w:cstheme="minorHAnsi"/>
          <w:sz w:val="22"/>
          <w:szCs w:val="22"/>
        </w:rPr>
        <w:t>Dear Chair P</w:t>
      </w:r>
      <w:r w:rsidR="00597A8B" w:rsidRPr="00597A8B">
        <w:rPr>
          <w:rFonts w:cstheme="minorHAnsi"/>
          <w:sz w:val="22"/>
          <w:szCs w:val="22"/>
        </w:rPr>
        <w:t>é</w:t>
      </w:r>
      <w:r w:rsidRPr="00597A8B">
        <w:rPr>
          <w:rFonts w:cstheme="minorHAnsi"/>
          <w:sz w:val="22"/>
          <w:szCs w:val="22"/>
        </w:rPr>
        <w:t>rez</w:t>
      </w:r>
      <w:r w:rsidR="00994159" w:rsidRPr="00597A8B">
        <w:rPr>
          <w:rFonts w:cstheme="minorHAnsi"/>
          <w:sz w:val="22"/>
          <w:szCs w:val="22"/>
        </w:rPr>
        <w:t>,</w:t>
      </w:r>
    </w:p>
    <w:p w14:paraId="12F743A7" w14:textId="32EB27C6" w:rsidR="00994159" w:rsidRPr="00597A8B" w:rsidRDefault="00994159">
      <w:pPr>
        <w:rPr>
          <w:rFonts w:cstheme="minorHAnsi"/>
          <w:sz w:val="22"/>
          <w:szCs w:val="22"/>
        </w:rPr>
      </w:pPr>
    </w:p>
    <w:p w14:paraId="08655E05" w14:textId="73711CB1" w:rsidR="00B5400F" w:rsidRPr="00597A8B" w:rsidRDefault="00D51F97" w:rsidP="00B5400F">
      <w:pPr>
        <w:rPr>
          <w:rFonts w:cstheme="minorHAnsi"/>
          <w:sz w:val="22"/>
          <w:szCs w:val="22"/>
          <w:lang w:val="en"/>
        </w:rPr>
      </w:pPr>
      <w:r w:rsidRPr="00597A8B">
        <w:rPr>
          <w:rFonts w:cstheme="minorHAnsi"/>
          <w:sz w:val="22"/>
          <w:szCs w:val="22"/>
        </w:rPr>
        <w:t xml:space="preserve">I am writing on behalf </w:t>
      </w:r>
      <w:r w:rsidR="00994159" w:rsidRPr="00597A8B">
        <w:rPr>
          <w:rFonts w:cstheme="minorHAnsi"/>
          <w:sz w:val="22"/>
          <w:szCs w:val="22"/>
          <w:highlight w:val="yellow"/>
        </w:rPr>
        <w:t>ORGAN</w:t>
      </w:r>
      <w:r w:rsidR="00D415D9" w:rsidRPr="00597A8B">
        <w:rPr>
          <w:rFonts w:cstheme="minorHAnsi"/>
          <w:sz w:val="22"/>
          <w:szCs w:val="22"/>
          <w:highlight w:val="yellow"/>
        </w:rPr>
        <w:t>IZ</w:t>
      </w:r>
      <w:r w:rsidR="00994159" w:rsidRPr="00597A8B">
        <w:rPr>
          <w:rFonts w:cstheme="minorHAnsi"/>
          <w:sz w:val="22"/>
          <w:szCs w:val="22"/>
          <w:highlight w:val="yellow"/>
        </w:rPr>
        <w:t>ATION NAME</w:t>
      </w:r>
      <w:r w:rsidR="00994159" w:rsidRPr="00597A8B">
        <w:rPr>
          <w:rFonts w:cstheme="minorHAnsi"/>
          <w:sz w:val="22"/>
          <w:szCs w:val="22"/>
        </w:rPr>
        <w:t xml:space="preserve"> </w:t>
      </w:r>
      <w:r w:rsidRPr="00597A8B">
        <w:rPr>
          <w:rFonts w:cstheme="minorHAnsi"/>
          <w:sz w:val="22"/>
          <w:szCs w:val="22"/>
        </w:rPr>
        <w:t>to express support for</w:t>
      </w:r>
      <w:r w:rsidR="00994159" w:rsidRPr="00597A8B">
        <w:rPr>
          <w:rFonts w:cstheme="minorHAnsi"/>
          <w:sz w:val="22"/>
          <w:szCs w:val="22"/>
        </w:rPr>
        <w:t xml:space="preserve"> AB </w:t>
      </w:r>
      <w:r w:rsidRPr="00597A8B">
        <w:rPr>
          <w:rFonts w:cstheme="minorHAnsi"/>
          <w:sz w:val="22"/>
          <w:szCs w:val="22"/>
        </w:rPr>
        <w:t>648</w:t>
      </w:r>
      <w:r w:rsidR="008467B0" w:rsidRPr="00597A8B">
        <w:rPr>
          <w:rFonts w:cstheme="minorHAnsi"/>
          <w:sz w:val="22"/>
          <w:szCs w:val="22"/>
        </w:rPr>
        <w:t>, by Assemblymember Rick Chavez-</w:t>
      </w:r>
      <w:proofErr w:type="spellStart"/>
      <w:r w:rsidR="00994159" w:rsidRPr="00597A8B">
        <w:rPr>
          <w:rFonts w:cstheme="minorHAnsi"/>
          <w:sz w:val="22"/>
          <w:szCs w:val="22"/>
        </w:rPr>
        <w:t>Zbur</w:t>
      </w:r>
      <w:proofErr w:type="spellEnd"/>
      <w:r w:rsidR="00994159" w:rsidRPr="00597A8B">
        <w:rPr>
          <w:rFonts w:cstheme="minorHAnsi"/>
          <w:sz w:val="22"/>
          <w:szCs w:val="22"/>
        </w:rPr>
        <w:t xml:space="preserve">. This bill </w:t>
      </w:r>
      <w:r w:rsidR="00B5400F" w:rsidRPr="00597A8B">
        <w:rPr>
          <w:rFonts w:cstheme="minorHAnsi"/>
          <w:sz w:val="22"/>
          <w:szCs w:val="22"/>
          <w:lang w:val="en"/>
        </w:rPr>
        <w:t>will combat housing insecurity and homelessness among community college students while also addressing California</w:t>
      </w:r>
      <w:r w:rsidR="00597A8B" w:rsidRPr="00597A8B">
        <w:rPr>
          <w:rFonts w:cstheme="minorHAnsi"/>
          <w:sz w:val="22"/>
          <w:szCs w:val="22"/>
          <w:lang w:val="en"/>
        </w:rPr>
        <w:t>'</w:t>
      </w:r>
      <w:r w:rsidR="00B5400F" w:rsidRPr="00597A8B">
        <w:rPr>
          <w:rFonts w:cstheme="minorHAnsi"/>
          <w:sz w:val="22"/>
          <w:szCs w:val="22"/>
          <w:lang w:val="en"/>
        </w:rPr>
        <w:t xml:space="preserve">s broader housing crisis by increasing the supply of affordable housing in local communities. The bill will streamline the construction of student housing at California Community Colleges (CCC) by exempting new student and staff housing projects from local zoning regulations if the project is constructed on property owned or leased by a California Community College District (CCCD) and located within a half mile radius of a main campus or </w:t>
      </w:r>
      <w:r w:rsidR="00A1163D">
        <w:rPr>
          <w:rFonts w:cstheme="minorHAnsi"/>
          <w:sz w:val="22"/>
          <w:szCs w:val="22"/>
          <w:lang w:val="en"/>
        </w:rPr>
        <w:t xml:space="preserve">within a half mile radius of </w:t>
      </w:r>
      <w:r w:rsidR="00B5400F" w:rsidRPr="00597A8B">
        <w:rPr>
          <w:rFonts w:cstheme="minorHAnsi"/>
          <w:sz w:val="22"/>
          <w:szCs w:val="22"/>
          <w:lang w:val="en"/>
        </w:rPr>
        <w:t>a satellite campus that existed before July 1, 2025.</w:t>
      </w:r>
    </w:p>
    <w:p w14:paraId="0DA77FC1" w14:textId="71489412" w:rsidR="00FE3E36" w:rsidRPr="00597A8B" w:rsidRDefault="00FE3E36">
      <w:pPr>
        <w:rPr>
          <w:rFonts w:cstheme="minorHAnsi"/>
          <w:sz w:val="22"/>
          <w:szCs w:val="22"/>
        </w:rPr>
      </w:pPr>
    </w:p>
    <w:p w14:paraId="43AC01BE" w14:textId="4E82C88D" w:rsidR="00D51F97" w:rsidRPr="00597A8B" w:rsidRDefault="00D51F97" w:rsidP="00D51F97">
      <w:pPr>
        <w:rPr>
          <w:rFonts w:cstheme="minorHAnsi"/>
          <w:sz w:val="22"/>
          <w:szCs w:val="22"/>
          <w:u w:val="single"/>
        </w:rPr>
      </w:pPr>
      <w:r w:rsidRPr="00597A8B">
        <w:rPr>
          <w:rFonts w:cstheme="minorHAnsi"/>
          <w:sz w:val="22"/>
          <w:szCs w:val="22"/>
        </w:rPr>
        <w:t xml:space="preserve">Unfortunately, community college students often lack basic housing security. </w:t>
      </w:r>
      <w:r w:rsidRPr="00597A8B">
        <w:rPr>
          <w:rFonts w:cstheme="minorHAnsi"/>
          <w:sz w:val="22"/>
          <w:szCs w:val="22"/>
          <w:u w:val="single"/>
        </w:rPr>
        <w:t xml:space="preserve">According to a 2024 report by the California Legislative Analyst’s Office, roughly 60% </w:t>
      </w:r>
      <w:r w:rsidR="00597A8B" w:rsidRPr="00597A8B">
        <w:rPr>
          <w:rFonts w:cstheme="minorHAnsi"/>
          <w:sz w:val="22"/>
          <w:szCs w:val="22"/>
          <w:u w:val="single"/>
        </w:rPr>
        <w:t xml:space="preserve">of </w:t>
      </w:r>
      <w:r w:rsidRPr="00597A8B">
        <w:rPr>
          <w:rFonts w:cstheme="minorHAnsi"/>
          <w:sz w:val="22"/>
          <w:szCs w:val="22"/>
          <w:u w:val="single"/>
        </w:rPr>
        <w:t>California’s community college students have faced housing insecurity and almost 25% have experienced homelessness.</w:t>
      </w:r>
      <w:r w:rsidRPr="00597A8B">
        <w:rPr>
          <w:rFonts w:cstheme="minorHAnsi"/>
          <w:sz w:val="22"/>
          <w:szCs w:val="22"/>
        </w:rPr>
        <w:t xml:space="preserve"> </w:t>
      </w:r>
    </w:p>
    <w:p w14:paraId="38CBBC27" w14:textId="77777777" w:rsidR="00D51F97" w:rsidRPr="00597A8B" w:rsidRDefault="00D51F97" w:rsidP="00D51F97">
      <w:pPr>
        <w:rPr>
          <w:rFonts w:cstheme="minorHAnsi"/>
          <w:b/>
          <w:sz w:val="22"/>
          <w:szCs w:val="22"/>
          <w:lang w:val="en"/>
        </w:rPr>
      </w:pPr>
    </w:p>
    <w:p w14:paraId="65E5C4CE" w14:textId="25F460E1" w:rsidR="00994159" w:rsidRPr="00597A8B" w:rsidRDefault="00D51F97" w:rsidP="00D51F97">
      <w:pPr>
        <w:rPr>
          <w:rFonts w:cstheme="minorHAnsi"/>
          <w:sz w:val="22"/>
          <w:szCs w:val="22"/>
        </w:rPr>
      </w:pPr>
      <w:r w:rsidRPr="00597A8B">
        <w:rPr>
          <w:rFonts w:cstheme="minorHAnsi"/>
          <w:sz w:val="22"/>
          <w:szCs w:val="22"/>
        </w:rPr>
        <w:t xml:space="preserve">While there are multiple factors contributing to this crisis, one that cannot be ignored (and </w:t>
      </w:r>
      <w:r w:rsidR="00597A8B" w:rsidRPr="00597A8B">
        <w:rPr>
          <w:rFonts w:cstheme="minorHAnsi"/>
          <w:sz w:val="22"/>
          <w:szCs w:val="22"/>
        </w:rPr>
        <w:t xml:space="preserve">that </w:t>
      </w:r>
      <w:r w:rsidRPr="00597A8B">
        <w:rPr>
          <w:rFonts w:cstheme="minorHAnsi"/>
          <w:sz w:val="22"/>
          <w:szCs w:val="22"/>
        </w:rPr>
        <w:t>can easily be remedied) is the ease with which educational institutions can build student housing. The CSU and UC systems have long had the authority to build student and staff housing regardless of how a property is zoned, but CCCs have never been given the same authority. This has led to difficulty moving forward with much-needed community college housing projects. With over half of CCC students experiencing housing insecurity, it is imperative that the state allow CCCs to increase the student housing supply as quickly as possible</w:t>
      </w:r>
      <w:r w:rsidR="00597A8B">
        <w:rPr>
          <w:rFonts w:cstheme="minorHAnsi"/>
          <w:sz w:val="22"/>
          <w:szCs w:val="22"/>
        </w:rPr>
        <w:t>.</w:t>
      </w:r>
    </w:p>
    <w:p w14:paraId="573277CF" w14:textId="77777777" w:rsidR="00D51F97" w:rsidRPr="00597A8B" w:rsidRDefault="00D51F97" w:rsidP="00D51F97">
      <w:pPr>
        <w:rPr>
          <w:rFonts w:cstheme="minorHAnsi"/>
          <w:sz w:val="22"/>
          <w:szCs w:val="22"/>
        </w:rPr>
      </w:pPr>
    </w:p>
    <w:p w14:paraId="0B1A4388" w14:textId="12F0FEFD" w:rsidR="00994159" w:rsidRPr="00597A8B" w:rsidRDefault="00B5400F" w:rsidP="00B5400F">
      <w:pPr>
        <w:rPr>
          <w:rFonts w:cstheme="minorHAnsi"/>
          <w:sz w:val="22"/>
          <w:szCs w:val="22"/>
          <w:lang w:val="en"/>
        </w:rPr>
      </w:pPr>
      <w:r w:rsidRPr="00597A8B">
        <w:rPr>
          <w:rFonts w:cstheme="minorHAnsi"/>
          <w:sz w:val="22"/>
          <w:szCs w:val="22"/>
        </w:rPr>
        <w:t xml:space="preserve">This bill will </w:t>
      </w:r>
      <w:r w:rsidRPr="00597A8B">
        <w:rPr>
          <w:rFonts w:cstheme="minorHAnsi"/>
          <w:sz w:val="22"/>
          <w:szCs w:val="22"/>
          <w:lang w:val="en"/>
        </w:rPr>
        <w:t xml:space="preserve">exempt new student and staff housing projects from local zoning regulations if the project is constructed on property owned or leased by a California Community College District (CCCD) and located within a half mile radius of a main campus community college campus or </w:t>
      </w:r>
      <w:r w:rsidR="00A1163D">
        <w:rPr>
          <w:rFonts w:cstheme="minorHAnsi"/>
          <w:sz w:val="22"/>
          <w:szCs w:val="22"/>
          <w:lang w:val="en"/>
        </w:rPr>
        <w:t xml:space="preserve">within a half mile radius of </w:t>
      </w:r>
      <w:r w:rsidRPr="00597A8B">
        <w:rPr>
          <w:rFonts w:cstheme="minorHAnsi"/>
          <w:sz w:val="22"/>
          <w:szCs w:val="22"/>
          <w:lang w:val="en"/>
        </w:rPr>
        <w:t xml:space="preserve">a satellite campus that existed before July 1, 2025. </w:t>
      </w:r>
      <w:r w:rsidRPr="00597A8B">
        <w:rPr>
          <w:rFonts w:cstheme="minorHAnsi"/>
          <w:sz w:val="22"/>
          <w:szCs w:val="22"/>
        </w:rPr>
        <w:t xml:space="preserve">In doing so, this bill will remove a significant barrier to addressing homelessness and housing insecurity amongst community college students in California. </w:t>
      </w:r>
      <w:r w:rsidR="00D51F97" w:rsidRPr="00597A8B">
        <w:rPr>
          <w:rFonts w:cstheme="minorHAnsi"/>
          <w:sz w:val="22"/>
          <w:szCs w:val="22"/>
        </w:rPr>
        <w:t xml:space="preserve">For these </w:t>
      </w:r>
      <w:r w:rsidR="00AB7C22" w:rsidRPr="00597A8B">
        <w:rPr>
          <w:rFonts w:cstheme="minorHAnsi"/>
          <w:sz w:val="22"/>
          <w:szCs w:val="22"/>
        </w:rPr>
        <w:t>reasons</w:t>
      </w:r>
      <w:r w:rsidR="006D4299" w:rsidRPr="00597A8B">
        <w:rPr>
          <w:rFonts w:cstheme="minorHAnsi"/>
          <w:sz w:val="22"/>
          <w:szCs w:val="22"/>
        </w:rPr>
        <w:t xml:space="preserve">, </w:t>
      </w:r>
      <w:r w:rsidR="00FE3E36" w:rsidRPr="00A1163D">
        <w:rPr>
          <w:rFonts w:cstheme="minorHAnsi"/>
          <w:sz w:val="22"/>
          <w:szCs w:val="22"/>
          <w:highlight w:val="yellow"/>
        </w:rPr>
        <w:t>our organization</w:t>
      </w:r>
      <w:r w:rsidR="00FE3E36" w:rsidRPr="00597A8B">
        <w:rPr>
          <w:rFonts w:cstheme="minorHAnsi"/>
          <w:sz w:val="22"/>
          <w:szCs w:val="22"/>
        </w:rPr>
        <w:t xml:space="preserve"> supports AB </w:t>
      </w:r>
      <w:r w:rsidR="00D51F97" w:rsidRPr="00597A8B">
        <w:rPr>
          <w:rFonts w:cstheme="minorHAnsi"/>
          <w:sz w:val="22"/>
          <w:szCs w:val="22"/>
        </w:rPr>
        <w:t>648</w:t>
      </w:r>
      <w:r w:rsidR="00FE3E36" w:rsidRPr="00597A8B">
        <w:rPr>
          <w:rFonts w:cstheme="minorHAnsi"/>
          <w:sz w:val="22"/>
          <w:szCs w:val="22"/>
        </w:rPr>
        <w:t xml:space="preserve"> (Zbur).</w:t>
      </w:r>
    </w:p>
    <w:p w14:paraId="4BCCEFE8" w14:textId="101C7C10" w:rsidR="00FE3E36" w:rsidRPr="00597A8B" w:rsidRDefault="00FE3E36" w:rsidP="00994159">
      <w:pPr>
        <w:rPr>
          <w:rFonts w:cstheme="minorHAnsi"/>
          <w:sz w:val="22"/>
          <w:szCs w:val="22"/>
        </w:rPr>
      </w:pPr>
    </w:p>
    <w:p w14:paraId="2FD0310E" w14:textId="30FC3F08" w:rsidR="00FE3E36" w:rsidRPr="00597A8B" w:rsidRDefault="00FE3E36" w:rsidP="00994159">
      <w:pPr>
        <w:rPr>
          <w:rFonts w:cstheme="minorHAnsi"/>
          <w:sz w:val="22"/>
          <w:szCs w:val="22"/>
        </w:rPr>
      </w:pPr>
      <w:r w:rsidRPr="00597A8B">
        <w:rPr>
          <w:rFonts w:cstheme="minorHAnsi"/>
          <w:sz w:val="22"/>
          <w:szCs w:val="22"/>
        </w:rPr>
        <w:t>Sincerely,</w:t>
      </w:r>
    </w:p>
    <w:p w14:paraId="580AE3E8" w14:textId="207604CE" w:rsidR="00FE3E36" w:rsidRPr="00597A8B" w:rsidRDefault="00FE3E36" w:rsidP="00994159">
      <w:pPr>
        <w:rPr>
          <w:rFonts w:cstheme="minorHAnsi"/>
          <w:sz w:val="22"/>
          <w:szCs w:val="22"/>
        </w:rPr>
      </w:pPr>
    </w:p>
    <w:p w14:paraId="6AA31332" w14:textId="7B3622E0" w:rsidR="00FE3E36" w:rsidRPr="00597A8B" w:rsidRDefault="00FE3E36" w:rsidP="00994159">
      <w:pPr>
        <w:rPr>
          <w:rFonts w:cstheme="minorHAnsi"/>
          <w:sz w:val="22"/>
          <w:szCs w:val="22"/>
          <w:highlight w:val="yellow"/>
        </w:rPr>
      </w:pPr>
      <w:r w:rsidRPr="00597A8B">
        <w:rPr>
          <w:rFonts w:cstheme="minorHAnsi"/>
          <w:sz w:val="22"/>
          <w:szCs w:val="22"/>
          <w:highlight w:val="yellow"/>
        </w:rPr>
        <w:t>Signature</w:t>
      </w:r>
    </w:p>
    <w:p w14:paraId="1476721E" w14:textId="1F04A24C" w:rsidR="00FE3E36" w:rsidRPr="00597A8B" w:rsidRDefault="00FE3E36" w:rsidP="00994159">
      <w:pPr>
        <w:rPr>
          <w:rFonts w:cstheme="minorHAnsi"/>
          <w:sz w:val="22"/>
          <w:szCs w:val="22"/>
          <w:highlight w:val="yellow"/>
        </w:rPr>
      </w:pPr>
    </w:p>
    <w:p w14:paraId="0FD2F655" w14:textId="77DDAC3D" w:rsidR="00FE3E36" w:rsidRPr="00597A8B" w:rsidRDefault="00FE3E36" w:rsidP="00994159">
      <w:pPr>
        <w:rPr>
          <w:rFonts w:cstheme="minorHAnsi"/>
          <w:sz w:val="22"/>
          <w:szCs w:val="22"/>
          <w:highlight w:val="yellow"/>
        </w:rPr>
      </w:pPr>
      <w:r w:rsidRPr="00597A8B">
        <w:rPr>
          <w:rFonts w:cstheme="minorHAnsi"/>
          <w:sz w:val="22"/>
          <w:szCs w:val="22"/>
          <w:highlight w:val="yellow"/>
        </w:rPr>
        <w:t>NAME</w:t>
      </w:r>
    </w:p>
    <w:p w14:paraId="7614DEAF" w14:textId="399AA2AF" w:rsidR="00994159" w:rsidRPr="00597A8B" w:rsidRDefault="00FE3E36">
      <w:pPr>
        <w:rPr>
          <w:rFonts w:cstheme="minorHAnsi"/>
          <w:sz w:val="22"/>
          <w:szCs w:val="22"/>
        </w:rPr>
      </w:pPr>
      <w:r w:rsidRPr="00597A8B">
        <w:rPr>
          <w:rFonts w:cstheme="minorHAnsi"/>
          <w:sz w:val="22"/>
          <w:szCs w:val="22"/>
          <w:highlight w:val="yellow"/>
        </w:rPr>
        <w:t>TITLE, ORGAN</w:t>
      </w:r>
      <w:r w:rsidR="00D415D9" w:rsidRPr="00597A8B">
        <w:rPr>
          <w:rFonts w:cstheme="minorHAnsi"/>
          <w:sz w:val="22"/>
          <w:szCs w:val="22"/>
          <w:highlight w:val="yellow"/>
        </w:rPr>
        <w:t>I</w:t>
      </w:r>
      <w:r w:rsidRPr="00597A8B">
        <w:rPr>
          <w:rFonts w:cstheme="minorHAnsi"/>
          <w:sz w:val="22"/>
          <w:szCs w:val="22"/>
          <w:highlight w:val="yellow"/>
        </w:rPr>
        <w:t>ZATION</w:t>
      </w:r>
    </w:p>
    <w:sectPr w:rsidR="00994159" w:rsidRPr="00597A8B" w:rsidSect="002B735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F2E2B" w14:textId="77777777" w:rsidR="00E26539" w:rsidRDefault="00E26539" w:rsidP="00994159">
      <w:r>
        <w:separator/>
      </w:r>
    </w:p>
  </w:endnote>
  <w:endnote w:type="continuationSeparator" w:id="0">
    <w:p w14:paraId="3C2BD103" w14:textId="77777777" w:rsidR="00E26539" w:rsidRDefault="00E26539" w:rsidP="00994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5DCB2" w14:textId="77777777" w:rsidR="00E26539" w:rsidRDefault="00E26539" w:rsidP="00994159">
      <w:r>
        <w:separator/>
      </w:r>
    </w:p>
  </w:footnote>
  <w:footnote w:type="continuationSeparator" w:id="0">
    <w:p w14:paraId="52061937" w14:textId="77777777" w:rsidR="00E26539" w:rsidRDefault="00E26539" w:rsidP="00994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58A2" w14:textId="30134843" w:rsidR="00994159" w:rsidRPr="00994159" w:rsidRDefault="00D51F97" w:rsidP="00D51F97">
    <w:pPr>
      <w:jc w:val="center"/>
      <w:rPr>
        <w:rFonts w:ascii="Century Gothic" w:hAnsi="Century Gothic"/>
        <w:sz w:val="22"/>
        <w:szCs w:val="22"/>
        <w:highlight w:val="yellow"/>
        <w:lang w:val="pt-BR"/>
      </w:rPr>
    </w:pPr>
    <w:r>
      <w:rPr>
        <w:rFonts w:ascii="Century Gothic" w:hAnsi="Century Gothic"/>
        <w:sz w:val="22"/>
        <w:szCs w:val="22"/>
        <w:highlight w:val="yellow"/>
        <w:lang w:val="pt-BR"/>
      </w:rPr>
      <w:t>LETTERHEAD</w:t>
    </w:r>
  </w:p>
  <w:p w14:paraId="35B29A73" w14:textId="27297432" w:rsidR="00994159" w:rsidRDefault="00994159" w:rsidP="00994159">
    <w:pPr>
      <w:pStyle w:val="Header"/>
      <w:tabs>
        <w:tab w:val="clear" w:pos="4680"/>
        <w:tab w:val="clear" w:pos="9360"/>
        <w:tab w:val="left" w:pos="27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477"/>
    <w:rsid w:val="002B7350"/>
    <w:rsid w:val="002C3B97"/>
    <w:rsid w:val="00314261"/>
    <w:rsid w:val="0038172D"/>
    <w:rsid w:val="0051050E"/>
    <w:rsid w:val="00597A8B"/>
    <w:rsid w:val="006D4299"/>
    <w:rsid w:val="006F4F2C"/>
    <w:rsid w:val="007C5386"/>
    <w:rsid w:val="008467B0"/>
    <w:rsid w:val="008C540D"/>
    <w:rsid w:val="00907C8B"/>
    <w:rsid w:val="00940FB4"/>
    <w:rsid w:val="00994159"/>
    <w:rsid w:val="009C24A5"/>
    <w:rsid w:val="009D4ECF"/>
    <w:rsid w:val="00A1163D"/>
    <w:rsid w:val="00A37477"/>
    <w:rsid w:val="00AB7C22"/>
    <w:rsid w:val="00AE6F52"/>
    <w:rsid w:val="00B143AD"/>
    <w:rsid w:val="00B2789B"/>
    <w:rsid w:val="00B5400F"/>
    <w:rsid w:val="00B90665"/>
    <w:rsid w:val="00BA2A75"/>
    <w:rsid w:val="00C82422"/>
    <w:rsid w:val="00D11052"/>
    <w:rsid w:val="00D415D9"/>
    <w:rsid w:val="00D51F97"/>
    <w:rsid w:val="00E26539"/>
    <w:rsid w:val="00E440A6"/>
    <w:rsid w:val="00FE3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0CBA3"/>
  <w15:chartTrackingRefBased/>
  <w15:docId w15:val="{F1405FBD-00E5-CA44-AF44-7413734B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97A8B"/>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4159"/>
    <w:rPr>
      <w:color w:val="0563C1" w:themeColor="hyperlink"/>
      <w:u w:val="single"/>
    </w:rPr>
  </w:style>
  <w:style w:type="character" w:customStyle="1" w:styleId="UnresolvedMention1">
    <w:name w:val="Unresolved Mention1"/>
    <w:basedOn w:val="DefaultParagraphFont"/>
    <w:uiPriority w:val="99"/>
    <w:semiHidden/>
    <w:unhideWhenUsed/>
    <w:rsid w:val="00994159"/>
    <w:rPr>
      <w:color w:val="605E5C"/>
      <w:shd w:val="clear" w:color="auto" w:fill="E1DFDD"/>
    </w:rPr>
  </w:style>
  <w:style w:type="paragraph" w:styleId="Header">
    <w:name w:val="header"/>
    <w:basedOn w:val="Normal"/>
    <w:link w:val="HeaderChar"/>
    <w:uiPriority w:val="99"/>
    <w:unhideWhenUsed/>
    <w:rsid w:val="00994159"/>
    <w:pPr>
      <w:tabs>
        <w:tab w:val="center" w:pos="4680"/>
        <w:tab w:val="right" w:pos="9360"/>
      </w:tabs>
    </w:pPr>
  </w:style>
  <w:style w:type="character" w:customStyle="1" w:styleId="HeaderChar">
    <w:name w:val="Header Char"/>
    <w:basedOn w:val="DefaultParagraphFont"/>
    <w:link w:val="Header"/>
    <w:uiPriority w:val="99"/>
    <w:rsid w:val="00994159"/>
  </w:style>
  <w:style w:type="paragraph" w:styleId="Footer">
    <w:name w:val="footer"/>
    <w:basedOn w:val="Normal"/>
    <w:link w:val="FooterChar"/>
    <w:uiPriority w:val="99"/>
    <w:unhideWhenUsed/>
    <w:rsid w:val="00994159"/>
    <w:pPr>
      <w:tabs>
        <w:tab w:val="center" w:pos="4680"/>
        <w:tab w:val="right" w:pos="9360"/>
      </w:tabs>
    </w:pPr>
  </w:style>
  <w:style w:type="character" w:customStyle="1" w:styleId="FooterChar">
    <w:name w:val="Footer Char"/>
    <w:basedOn w:val="DefaultParagraphFont"/>
    <w:link w:val="Footer"/>
    <w:uiPriority w:val="99"/>
    <w:rsid w:val="00994159"/>
  </w:style>
  <w:style w:type="paragraph" w:styleId="Revision">
    <w:name w:val="Revision"/>
    <w:hidden/>
    <w:uiPriority w:val="99"/>
    <w:semiHidden/>
    <w:rsid w:val="00D415D9"/>
  </w:style>
  <w:style w:type="paragraph" w:styleId="BalloonText">
    <w:name w:val="Balloon Text"/>
    <w:basedOn w:val="Normal"/>
    <w:link w:val="BalloonTextChar"/>
    <w:uiPriority w:val="99"/>
    <w:semiHidden/>
    <w:unhideWhenUsed/>
    <w:rsid w:val="0038172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172D"/>
    <w:rPr>
      <w:rFonts w:ascii="Times New Roman" w:hAnsi="Times New Roman" w:cs="Times New Roman"/>
      <w:sz w:val="18"/>
      <w:szCs w:val="18"/>
    </w:rPr>
  </w:style>
  <w:style w:type="character" w:customStyle="1" w:styleId="Heading3Char">
    <w:name w:val="Heading 3 Char"/>
    <w:basedOn w:val="DefaultParagraphFont"/>
    <w:link w:val="Heading3"/>
    <w:uiPriority w:val="9"/>
    <w:rsid w:val="00597A8B"/>
    <w:rPr>
      <w:rFonts w:ascii="Times New Roman" w:eastAsia="Times New Roman" w:hAnsi="Times New Roman" w:cs="Times New Roman"/>
      <w:b/>
      <w:bCs/>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703962">
      <w:bodyDiv w:val="1"/>
      <w:marLeft w:val="0"/>
      <w:marRight w:val="0"/>
      <w:marTop w:val="0"/>
      <w:marBottom w:val="0"/>
      <w:divBdr>
        <w:top w:val="none" w:sz="0" w:space="0" w:color="auto"/>
        <w:left w:val="none" w:sz="0" w:space="0" w:color="auto"/>
        <w:bottom w:val="none" w:sz="0" w:space="0" w:color="auto"/>
        <w:right w:val="none" w:sz="0" w:space="0" w:color="auto"/>
      </w:divBdr>
    </w:div>
    <w:div w:id="16030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Meza</dc:creator>
  <cp:keywords/>
  <dc:description/>
  <cp:lastModifiedBy>GIRARD_DONALD</cp:lastModifiedBy>
  <cp:revision>3</cp:revision>
  <dcterms:created xsi:type="dcterms:W3CDTF">2025-06-04T21:44:00Z</dcterms:created>
  <dcterms:modified xsi:type="dcterms:W3CDTF">2025-06-06T13:37:00Z</dcterms:modified>
</cp:coreProperties>
</file>