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415B" w14:textId="5A2AF37F" w:rsidR="000423C7" w:rsidRPr="001E3854" w:rsidRDefault="000423C7" w:rsidP="00983B96">
      <w:pPr>
        <w:pStyle w:val="Title"/>
        <w:rPr>
          <w:rFonts w:cs="Calibri"/>
          <w:sz w:val="28"/>
          <w:szCs w:val="28"/>
          <w:lang w:val="en-GB"/>
        </w:rPr>
      </w:pPr>
      <w:r w:rsidRPr="001E3854">
        <w:rPr>
          <w:rFonts w:cs="Calibri"/>
          <w:b/>
          <w:sz w:val="28"/>
          <w:szCs w:val="28"/>
          <w:lang w:val="en-GB"/>
        </w:rPr>
        <w:t>Santa Monica College</w:t>
      </w:r>
      <w:r w:rsidR="00983B96" w:rsidRPr="001E3854">
        <w:rPr>
          <w:rFonts w:cs="Calibri"/>
          <w:b/>
          <w:sz w:val="28"/>
          <w:szCs w:val="28"/>
          <w:lang w:val="en-GB"/>
        </w:rPr>
        <w:t xml:space="preserve"> </w:t>
      </w:r>
      <w:r w:rsidR="00B9654E" w:rsidRPr="001E3854">
        <w:rPr>
          <w:rFonts w:cs="Calibri"/>
          <w:sz w:val="28"/>
          <w:szCs w:val="28"/>
          <w:lang w:val="en-GB"/>
        </w:rPr>
        <w:t>Professional Ethics &amp; Responsibilities Committee</w:t>
      </w:r>
    </w:p>
    <w:p w14:paraId="17803106" w14:textId="1C08AF76" w:rsidR="008019BA" w:rsidRPr="001E3854" w:rsidRDefault="00EF6F8C" w:rsidP="00D413AC">
      <w:pPr>
        <w:pStyle w:val="Heading1"/>
        <w:rPr>
          <w:rFonts w:cs="Calibri"/>
          <w:sz w:val="28"/>
          <w:szCs w:val="28"/>
        </w:rPr>
      </w:pPr>
      <w:r w:rsidRPr="001E3854">
        <w:rPr>
          <w:rFonts w:cs="Calibri"/>
          <w:sz w:val="28"/>
          <w:szCs w:val="28"/>
        </w:rPr>
        <w:t xml:space="preserve">Meeting </w:t>
      </w:r>
      <w:r w:rsidR="00CA1B6F">
        <w:rPr>
          <w:rFonts w:cs="Calibri"/>
          <w:sz w:val="28"/>
          <w:szCs w:val="28"/>
        </w:rPr>
        <w:t>Minutes</w:t>
      </w:r>
      <w:r w:rsidR="00BC6A74" w:rsidRPr="001E3854">
        <w:rPr>
          <w:rFonts w:cs="Calibri"/>
          <w:sz w:val="28"/>
          <w:szCs w:val="28"/>
        </w:rPr>
        <w:t xml:space="preserve"> </w:t>
      </w:r>
    </w:p>
    <w:p w14:paraId="02542C69" w14:textId="7985D654" w:rsidR="00357D63" w:rsidRPr="001E3854" w:rsidRDefault="00D413AC" w:rsidP="00D413AC">
      <w:pPr>
        <w:spacing w:after="0" w:line="240" w:lineRule="auto"/>
        <w:rPr>
          <w:rFonts w:cs="Calibri"/>
          <w:sz w:val="28"/>
          <w:szCs w:val="28"/>
        </w:rPr>
      </w:pPr>
      <w:r w:rsidRPr="001E3854">
        <w:rPr>
          <w:rFonts w:cs="Calibri"/>
          <w:b/>
          <w:sz w:val="28"/>
          <w:szCs w:val="28"/>
        </w:rPr>
        <w:t>Date &amp; Time</w:t>
      </w:r>
      <w:r w:rsidRPr="001E3854">
        <w:rPr>
          <w:rFonts w:cs="Calibri"/>
          <w:sz w:val="28"/>
          <w:szCs w:val="28"/>
        </w:rPr>
        <w:t>:</w:t>
      </w:r>
      <w:r w:rsidR="00EB4FD2" w:rsidRPr="001E3854">
        <w:rPr>
          <w:rFonts w:cs="Calibri"/>
          <w:sz w:val="28"/>
          <w:szCs w:val="28"/>
        </w:rPr>
        <w:t xml:space="preserve"> </w:t>
      </w:r>
      <w:r w:rsidR="00E5074B" w:rsidRPr="001E3854">
        <w:rPr>
          <w:rFonts w:cs="Calibri"/>
          <w:sz w:val="28"/>
          <w:szCs w:val="28"/>
        </w:rPr>
        <w:t>03</w:t>
      </w:r>
      <w:r w:rsidR="002D1B3A" w:rsidRPr="001E3854">
        <w:rPr>
          <w:rFonts w:cs="Calibri"/>
          <w:sz w:val="28"/>
          <w:szCs w:val="28"/>
        </w:rPr>
        <w:t>/0</w:t>
      </w:r>
      <w:r w:rsidR="00F00BDD" w:rsidRPr="001E3854">
        <w:rPr>
          <w:rFonts w:cs="Calibri"/>
          <w:sz w:val="28"/>
          <w:szCs w:val="28"/>
        </w:rPr>
        <w:t>4</w:t>
      </w:r>
      <w:r w:rsidR="00BE2CBF" w:rsidRPr="001E3854">
        <w:rPr>
          <w:rFonts w:cs="Calibri"/>
          <w:sz w:val="28"/>
          <w:szCs w:val="28"/>
        </w:rPr>
        <w:t>/2</w:t>
      </w:r>
      <w:r w:rsidR="00E5074B" w:rsidRPr="001E3854">
        <w:rPr>
          <w:rFonts w:cs="Calibri"/>
          <w:sz w:val="28"/>
          <w:szCs w:val="28"/>
        </w:rPr>
        <w:t>3</w:t>
      </w:r>
      <w:r w:rsidR="000D75F1" w:rsidRPr="001E3854">
        <w:rPr>
          <w:rFonts w:cs="Calibri"/>
          <w:sz w:val="28"/>
          <w:szCs w:val="28"/>
        </w:rPr>
        <w:t xml:space="preserve"> </w:t>
      </w:r>
      <w:r w:rsidR="00F00BDD" w:rsidRPr="001E3854">
        <w:rPr>
          <w:rFonts w:cs="Calibri"/>
          <w:sz w:val="28"/>
          <w:szCs w:val="28"/>
        </w:rPr>
        <w:t>3</w:t>
      </w:r>
      <w:r w:rsidR="000D75F1" w:rsidRPr="001E3854">
        <w:rPr>
          <w:rFonts w:cs="Calibri"/>
          <w:sz w:val="28"/>
          <w:szCs w:val="28"/>
        </w:rPr>
        <w:t>:00-</w:t>
      </w:r>
      <w:r w:rsidR="00F00BDD" w:rsidRPr="001E3854">
        <w:rPr>
          <w:rFonts w:cs="Calibri"/>
          <w:sz w:val="28"/>
          <w:szCs w:val="28"/>
        </w:rPr>
        <w:t>4</w:t>
      </w:r>
      <w:r w:rsidR="000D75F1" w:rsidRPr="001E3854">
        <w:rPr>
          <w:rFonts w:cs="Calibri"/>
          <w:sz w:val="28"/>
          <w:szCs w:val="28"/>
        </w:rPr>
        <w:t>:00 p.m.</w:t>
      </w:r>
    </w:p>
    <w:p w14:paraId="1B394C32" w14:textId="76F2036F" w:rsidR="00D413AC" w:rsidRPr="001E3854" w:rsidRDefault="00D413AC" w:rsidP="00D413AC">
      <w:pPr>
        <w:spacing w:after="0" w:line="240" w:lineRule="auto"/>
        <w:rPr>
          <w:rFonts w:cs="Calibri"/>
          <w:color w:val="616074"/>
          <w:sz w:val="28"/>
          <w:szCs w:val="28"/>
        </w:rPr>
      </w:pPr>
      <w:r w:rsidRPr="001E3854">
        <w:rPr>
          <w:rFonts w:cs="Calibri"/>
          <w:b/>
          <w:sz w:val="28"/>
          <w:szCs w:val="28"/>
        </w:rPr>
        <w:t>Location</w:t>
      </w:r>
      <w:r w:rsidR="00CB28DE" w:rsidRPr="001E3854">
        <w:rPr>
          <w:rFonts w:cs="Calibri"/>
          <w:sz w:val="28"/>
          <w:szCs w:val="28"/>
        </w:rPr>
        <w:t xml:space="preserve">: </w:t>
      </w:r>
      <w:r w:rsidR="00AF6F3E" w:rsidRPr="001E3854">
        <w:rPr>
          <w:rFonts w:cs="Calibri"/>
          <w:sz w:val="28"/>
          <w:szCs w:val="28"/>
        </w:rPr>
        <w:t>HSS 203</w:t>
      </w:r>
    </w:p>
    <w:p w14:paraId="2FED4CD6" w14:textId="6CD3D9CC" w:rsidR="008E6AD1" w:rsidRPr="001E3854" w:rsidRDefault="008E6AD1" w:rsidP="00D413AC">
      <w:pPr>
        <w:spacing w:after="0" w:line="240" w:lineRule="auto"/>
        <w:rPr>
          <w:rFonts w:cs="Calibri"/>
          <w:sz w:val="28"/>
          <w:szCs w:val="28"/>
        </w:rPr>
      </w:pPr>
      <w:r w:rsidRPr="001E3854">
        <w:rPr>
          <w:rFonts w:cs="Calibri"/>
          <w:b/>
          <w:sz w:val="28"/>
          <w:szCs w:val="28"/>
        </w:rPr>
        <w:t>Chair</w:t>
      </w:r>
      <w:r w:rsidRPr="001E3854">
        <w:rPr>
          <w:rFonts w:cs="Calibri"/>
          <w:sz w:val="28"/>
          <w:szCs w:val="28"/>
        </w:rPr>
        <w:t>:</w:t>
      </w:r>
      <w:r w:rsidR="00EB4FD2" w:rsidRPr="001E3854">
        <w:rPr>
          <w:rFonts w:cs="Calibri"/>
          <w:sz w:val="28"/>
          <w:szCs w:val="28"/>
        </w:rPr>
        <w:t xml:space="preserve"> Brian </w:t>
      </w:r>
      <w:proofErr w:type="spellStart"/>
      <w:r w:rsidR="00EB4FD2" w:rsidRPr="001E3854">
        <w:rPr>
          <w:rFonts w:cs="Calibri"/>
          <w:sz w:val="28"/>
          <w:szCs w:val="28"/>
        </w:rPr>
        <w:t>Rajski</w:t>
      </w:r>
      <w:proofErr w:type="spellEnd"/>
    </w:p>
    <w:p w14:paraId="02087871" w14:textId="77777777" w:rsidR="00A513BA" w:rsidRPr="001E3854" w:rsidRDefault="00A513BA" w:rsidP="00D413AC">
      <w:pPr>
        <w:spacing w:after="0" w:line="240" w:lineRule="auto"/>
        <w:rPr>
          <w:rFonts w:cs="Calibri"/>
          <w:sz w:val="28"/>
          <w:szCs w:val="28"/>
        </w:rPr>
      </w:pPr>
    </w:p>
    <w:p w14:paraId="3B8E25F6" w14:textId="5EA9E612" w:rsidR="00A513BA" w:rsidRPr="001E3854" w:rsidRDefault="00A513BA" w:rsidP="00D413AC">
      <w:pPr>
        <w:spacing w:after="0" w:line="240" w:lineRule="auto"/>
        <w:rPr>
          <w:rFonts w:cs="Calibri"/>
          <w:b/>
          <w:sz w:val="28"/>
          <w:szCs w:val="28"/>
        </w:rPr>
      </w:pPr>
      <w:r w:rsidRPr="001E3854">
        <w:rPr>
          <w:rFonts w:cs="Calibri"/>
          <w:sz w:val="28"/>
          <w:szCs w:val="28"/>
        </w:rPr>
        <w:t xml:space="preserve">In attendance: Brian </w:t>
      </w:r>
      <w:proofErr w:type="spellStart"/>
      <w:r w:rsidRPr="001E3854">
        <w:rPr>
          <w:rFonts w:cs="Calibri"/>
          <w:sz w:val="28"/>
          <w:szCs w:val="28"/>
        </w:rPr>
        <w:t>Rajski</w:t>
      </w:r>
      <w:proofErr w:type="spellEnd"/>
      <w:r w:rsidRPr="001E3854">
        <w:rPr>
          <w:rFonts w:cs="Calibri"/>
          <w:sz w:val="28"/>
          <w:szCs w:val="28"/>
        </w:rPr>
        <w:t xml:space="preserve">, Valerie </w:t>
      </w:r>
      <w:proofErr w:type="spellStart"/>
      <w:r w:rsidRPr="001E3854">
        <w:rPr>
          <w:rFonts w:cs="Calibri"/>
          <w:sz w:val="28"/>
          <w:szCs w:val="28"/>
        </w:rPr>
        <w:t>Narey</w:t>
      </w:r>
      <w:proofErr w:type="spellEnd"/>
      <w:r w:rsidRPr="001E3854">
        <w:rPr>
          <w:rFonts w:cs="Calibri"/>
          <w:sz w:val="28"/>
          <w:szCs w:val="28"/>
        </w:rPr>
        <w:t xml:space="preserve">, Ian </w:t>
      </w:r>
      <w:proofErr w:type="spellStart"/>
      <w:r w:rsidRPr="001E3854">
        <w:rPr>
          <w:rFonts w:cs="Calibri"/>
          <w:sz w:val="28"/>
          <w:szCs w:val="28"/>
        </w:rPr>
        <w:t>Colmer</w:t>
      </w:r>
      <w:proofErr w:type="spellEnd"/>
      <w:r w:rsidRPr="001E3854">
        <w:rPr>
          <w:rFonts w:cs="Calibri"/>
          <w:sz w:val="28"/>
          <w:szCs w:val="28"/>
        </w:rPr>
        <w:t>, Luz Badillo, Jillian Alexander</w:t>
      </w:r>
    </w:p>
    <w:p w14:paraId="72A2BA53" w14:textId="77777777" w:rsidR="00E14CF5" w:rsidRPr="001E3854" w:rsidRDefault="00E14CF5" w:rsidP="00983B96">
      <w:pPr>
        <w:pStyle w:val="Heading2"/>
        <w:rPr>
          <w:rFonts w:cs="Calibri"/>
        </w:rPr>
      </w:pPr>
      <w:r w:rsidRPr="001E3854">
        <w:rPr>
          <w:rFonts w:cs="Calibri"/>
        </w:rPr>
        <w:t>Call to Order</w:t>
      </w:r>
    </w:p>
    <w:p w14:paraId="0BC92BF4" w14:textId="03592965" w:rsidR="00F20692" w:rsidRPr="001E3854" w:rsidRDefault="00F35294" w:rsidP="00F20692">
      <w:pPr>
        <w:pStyle w:val="Heading2"/>
        <w:rPr>
          <w:rFonts w:cs="Calibri"/>
        </w:rPr>
      </w:pPr>
      <w:r w:rsidRPr="001E3854">
        <w:rPr>
          <w:rFonts w:cs="Calibri"/>
        </w:rPr>
        <w:t>Public Comments</w:t>
      </w:r>
    </w:p>
    <w:p w14:paraId="4879E893" w14:textId="29DC517B" w:rsidR="00F20692" w:rsidRPr="001E3854" w:rsidRDefault="0036738E" w:rsidP="00F20692">
      <w:pPr>
        <w:pStyle w:val="Heading2"/>
        <w:rPr>
          <w:rFonts w:cs="Calibri"/>
        </w:rPr>
      </w:pPr>
      <w:r w:rsidRPr="001E3854">
        <w:rPr>
          <w:rFonts w:cs="Calibri"/>
        </w:rPr>
        <w:t>Discussion Items</w:t>
      </w:r>
    </w:p>
    <w:p w14:paraId="7D8FDB63" w14:textId="77777777" w:rsidR="001E3854" w:rsidRPr="001E3854" w:rsidRDefault="00F00BDD" w:rsidP="001E3854">
      <w:pPr>
        <w:pStyle w:val="Heading3"/>
        <w:rPr>
          <w:rFonts w:cs="Calibri"/>
          <w:iCs/>
          <w:sz w:val="28"/>
          <w:szCs w:val="28"/>
        </w:rPr>
      </w:pPr>
      <w:r w:rsidRPr="001E3854">
        <w:rPr>
          <w:rFonts w:cs="Calibri"/>
          <w:b/>
          <w:bCs/>
          <w:sz w:val="28"/>
          <w:szCs w:val="28"/>
        </w:rPr>
        <w:t>PERC updates</w:t>
      </w:r>
      <w:r w:rsidR="001E3854" w:rsidRPr="001E3854">
        <w:rPr>
          <w:rFonts w:cs="Calibri"/>
          <w:iCs/>
          <w:sz w:val="28"/>
          <w:szCs w:val="28"/>
        </w:rPr>
        <w:t xml:space="preserve">: </w:t>
      </w:r>
    </w:p>
    <w:p w14:paraId="60441363" w14:textId="08E2BD96" w:rsidR="001E3854" w:rsidRPr="001E3854" w:rsidRDefault="001E3854" w:rsidP="001E3854">
      <w:pPr>
        <w:pStyle w:val="Heading3"/>
        <w:numPr>
          <w:ilvl w:val="0"/>
          <w:numId w:val="0"/>
        </w:numPr>
        <w:ind w:left="864"/>
        <w:rPr>
          <w:rFonts w:cs="Calibri"/>
          <w:iCs/>
          <w:sz w:val="28"/>
          <w:szCs w:val="28"/>
        </w:rPr>
      </w:pPr>
      <w:r w:rsidRPr="001E3854">
        <w:rPr>
          <w:rFonts w:cs="Calibri"/>
          <w:iCs/>
          <w:sz w:val="28"/>
          <w:szCs w:val="28"/>
        </w:rPr>
        <w:t>The committee chair reviewed the recent history and scope of the committee to refresh old and new members on the functioning of the committee after it had been on hiatus during the fall due to the chair’s sabbatical.</w:t>
      </w:r>
    </w:p>
    <w:p w14:paraId="4B3CCEB4" w14:textId="1AD217AB" w:rsidR="00F00BDD" w:rsidRPr="001E3854" w:rsidRDefault="00F00BDD" w:rsidP="00A853BF">
      <w:pPr>
        <w:pStyle w:val="Heading3"/>
        <w:rPr>
          <w:rFonts w:cs="Calibri"/>
          <w:iCs/>
          <w:sz w:val="28"/>
          <w:szCs w:val="28"/>
        </w:rPr>
      </w:pPr>
      <w:r w:rsidRPr="001E3854">
        <w:rPr>
          <w:rFonts w:cs="Calibri"/>
          <w:b/>
          <w:bCs/>
          <w:iCs/>
          <w:sz w:val="28"/>
          <w:szCs w:val="28"/>
        </w:rPr>
        <w:t>Updating the gender-inclusivity statement on the Model Syllabus</w:t>
      </w:r>
      <w:r w:rsidR="001E3854" w:rsidRPr="001E3854">
        <w:rPr>
          <w:rFonts w:cs="Calibri"/>
          <w:iCs/>
          <w:sz w:val="28"/>
          <w:szCs w:val="28"/>
        </w:rPr>
        <w:t>: The committee discussed this statement from the equity committee and agreed to add it to the working version of the Model Syllabus. The chair proposed working with the Equity Committee next fall to do another serious revision of the Model Syllabus with equity as a focus, and the committee agreed.</w:t>
      </w:r>
    </w:p>
    <w:p w14:paraId="1FCE1673" w14:textId="77777777" w:rsidR="001E3854" w:rsidRPr="001E3854" w:rsidRDefault="00A513BA" w:rsidP="001E3854">
      <w:pPr>
        <w:pStyle w:val="Heading3"/>
        <w:rPr>
          <w:rFonts w:cs="Calibri"/>
          <w:b/>
          <w:bCs/>
          <w:iCs/>
          <w:sz w:val="28"/>
          <w:szCs w:val="28"/>
        </w:rPr>
      </w:pPr>
      <w:r w:rsidRPr="001E3854">
        <w:rPr>
          <w:rFonts w:cs="Calibri"/>
          <w:b/>
          <w:bCs/>
          <w:iCs/>
          <w:sz w:val="28"/>
          <w:szCs w:val="28"/>
        </w:rPr>
        <w:t>Statement on Academic Freedom</w:t>
      </w:r>
      <w:r w:rsidR="001E3854" w:rsidRPr="001E3854">
        <w:rPr>
          <w:rFonts w:cs="Calibri"/>
          <w:b/>
          <w:bCs/>
          <w:iCs/>
          <w:sz w:val="28"/>
          <w:szCs w:val="28"/>
        </w:rPr>
        <w:t xml:space="preserve">: </w:t>
      </w:r>
    </w:p>
    <w:p w14:paraId="7E519D14" w14:textId="66056749" w:rsidR="00A513BA" w:rsidRPr="001E3854" w:rsidRDefault="001E3854" w:rsidP="001E3854">
      <w:pPr>
        <w:pStyle w:val="Heading3"/>
        <w:numPr>
          <w:ilvl w:val="0"/>
          <w:numId w:val="0"/>
        </w:numPr>
        <w:ind w:left="864"/>
        <w:rPr>
          <w:rFonts w:cs="Calibri"/>
          <w:iCs/>
          <w:sz w:val="28"/>
          <w:szCs w:val="28"/>
        </w:rPr>
      </w:pPr>
      <w:r>
        <w:rPr>
          <w:sz w:val="28"/>
          <w:szCs w:val="28"/>
        </w:rPr>
        <w:t>The chair asked the committee to continue to read, research, and reflect on this topic, especially given recent controversies on academic freedom at SMC and across the nation. The committee agreed to revisit and more directly handled the topic in the fall, perhaps as the topic of its newsletter.</w:t>
      </w:r>
    </w:p>
    <w:p w14:paraId="63695781" w14:textId="25EABE00" w:rsidR="00F00BDD" w:rsidRDefault="00F00BDD" w:rsidP="00A853BF">
      <w:pPr>
        <w:pStyle w:val="Heading3"/>
        <w:rPr>
          <w:rFonts w:cs="Calibri"/>
          <w:b/>
          <w:bCs/>
          <w:iCs/>
          <w:sz w:val="28"/>
          <w:szCs w:val="28"/>
        </w:rPr>
      </w:pPr>
      <w:r w:rsidRPr="001E3854">
        <w:rPr>
          <w:rFonts w:cs="Calibri"/>
          <w:b/>
          <w:bCs/>
          <w:iCs/>
          <w:sz w:val="28"/>
          <w:szCs w:val="28"/>
        </w:rPr>
        <w:t xml:space="preserve">Choosing the topic for the Spring 2024 </w:t>
      </w:r>
      <w:r w:rsidRPr="001E3854">
        <w:rPr>
          <w:rFonts w:cs="Calibri"/>
          <w:b/>
          <w:bCs/>
          <w:i/>
          <w:sz w:val="28"/>
          <w:szCs w:val="28"/>
        </w:rPr>
        <w:t>SMC Ethics</w:t>
      </w:r>
      <w:r w:rsidRPr="001E3854">
        <w:rPr>
          <w:rFonts w:cs="Calibri"/>
          <w:b/>
          <w:bCs/>
          <w:iCs/>
          <w:sz w:val="28"/>
          <w:szCs w:val="28"/>
        </w:rPr>
        <w:t xml:space="preserve"> newsletter.</w:t>
      </w:r>
    </w:p>
    <w:p w14:paraId="621C70F8" w14:textId="61EF9537" w:rsidR="00A513BA" w:rsidRPr="00C14CB8" w:rsidRDefault="00C14CB8" w:rsidP="00C14CB8">
      <w:pPr>
        <w:pStyle w:val="Heading3"/>
        <w:numPr>
          <w:ilvl w:val="0"/>
          <w:numId w:val="0"/>
        </w:numPr>
        <w:ind w:left="864"/>
        <w:rPr>
          <w:rFonts w:cs="Calibri"/>
          <w:iCs/>
          <w:sz w:val="28"/>
          <w:szCs w:val="28"/>
        </w:rPr>
      </w:pPr>
      <w:r>
        <w:rPr>
          <w:rFonts w:cs="Calibri"/>
          <w:iCs/>
          <w:sz w:val="28"/>
          <w:szCs w:val="28"/>
        </w:rPr>
        <w:lastRenderedPageBreak/>
        <w:t xml:space="preserve">The committee discussed potential topics for its spring newsletter.  These initially ranged from faculty’s right to free speech to the proactive teaching of the use of A.I. in education. The question of free speech was highlighted as a potential topic for the next year to work </w:t>
      </w:r>
      <w:r w:rsidR="00C4079D">
        <w:rPr>
          <w:rFonts w:cs="Calibri"/>
          <w:iCs/>
          <w:sz w:val="28"/>
          <w:szCs w:val="28"/>
        </w:rPr>
        <w:t xml:space="preserve">on </w:t>
      </w:r>
      <w:r>
        <w:rPr>
          <w:rFonts w:cs="Calibri"/>
          <w:iCs/>
          <w:sz w:val="28"/>
          <w:szCs w:val="28"/>
        </w:rPr>
        <w:t xml:space="preserve">alongside the Statement on Academic Freedom. The topics of equitable pedagogy and considering students’ external circumstances led to a focus on the changing rules for withdrawals and the idea of a broader sense of student success. The committee discussed, </w:t>
      </w:r>
      <w:r>
        <w:rPr>
          <w:sz w:val="28"/>
          <w:szCs w:val="28"/>
        </w:rPr>
        <w:t>w</w:t>
      </w:r>
      <w:r w:rsidRPr="00C14CB8">
        <w:rPr>
          <w:sz w:val="28"/>
          <w:szCs w:val="28"/>
        </w:rPr>
        <w:t xml:space="preserve">hat does student success look like post pandemic? </w:t>
      </w:r>
      <w:r>
        <w:rPr>
          <w:sz w:val="28"/>
          <w:szCs w:val="28"/>
        </w:rPr>
        <w:t>It might mean more than</w:t>
      </w:r>
      <w:r w:rsidRPr="00C14CB8">
        <w:rPr>
          <w:sz w:val="28"/>
          <w:szCs w:val="28"/>
        </w:rPr>
        <w:t xml:space="preserve"> just stay</w:t>
      </w:r>
      <w:r>
        <w:rPr>
          <w:sz w:val="28"/>
          <w:szCs w:val="28"/>
        </w:rPr>
        <w:t>ing</w:t>
      </w:r>
      <w:r w:rsidRPr="00C14CB8">
        <w:rPr>
          <w:sz w:val="28"/>
          <w:szCs w:val="28"/>
        </w:rPr>
        <w:t xml:space="preserve"> in the course and finish</w:t>
      </w:r>
      <w:r>
        <w:rPr>
          <w:sz w:val="28"/>
          <w:szCs w:val="28"/>
        </w:rPr>
        <w:t>ing</w:t>
      </w:r>
      <w:r w:rsidRPr="00C14CB8">
        <w:rPr>
          <w:sz w:val="28"/>
          <w:szCs w:val="28"/>
        </w:rPr>
        <w:t xml:space="preserve"> with a high grade.  </w:t>
      </w:r>
      <w:r w:rsidR="00B33136">
        <w:rPr>
          <w:sz w:val="28"/>
          <w:szCs w:val="28"/>
        </w:rPr>
        <w:t>It might mean how to best exit or withdraw from a class so as to maintain the students’ morale and ability to come back at a later point and successfully complete their studies. The committee agreed to collaboratively explore a newsletter on this topic using Google Docs.</w:t>
      </w:r>
    </w:p>
    <w:p w14:paraId="57119197" w14:textId="77777777" w:rsidR="00E14CF5" w:rsidRPr="001E3854" w:rsidRDefault="00E14CF5" w:rsidP="00983B96">
      <w:pPr>
        <w:pStyle w:val="Heading2"/>
        <w:rPr>
          <w:rFonts w:cs="Calibri"/>
        </w:rPr>
      </w:pPr>
      <w:r w:rsidRPr="001E3854">
        <w:rPr>
          <w:rFonts w:cs="Calibri"/>
        </w:rPr>
        <w:t>Announcements</w:t>
      </w:r>
    </w:p>
    <w:p w14:paraId="580B41D8" w14:textId="028BA817" w:rsidR="00E14CF5" w:rsidRPr="001E3854" w:rsidRDefault="00E14CF5" w:rsidP="00983B96">
      <w:pPr>
        <w:pStyle w:val="Heading2"/>
        <w:rPr>
          <w:rFonts w:cs="Calibri"/>
        </w:rPr>
      </w:pPr>
      <w:r w:rsidRPr="001E3854">
        <w:rPr>
          <w:rFonts w:cs="Calibri"/>
        </w:rPr>
        <w:t>Adjournment</w:t>
      </w:r>
    </w:p>
    <w:p w14:paraId="209A5B26" w14:textId="77777777" w:rsidR="00B13481" w:rsidRPr="001E3854" w:rsidRDefault="00B13481" w:rsidP="00983B96">
      <w:pPr>
        <w:rPr>
          <w:rFonts w:cs="Calibri"/>
          <w:sz w:val="28"/>
          <w:szCs w:val="28"/>
        </w:rPr>
      </w:pPr>
    </w:p>
    <w:p w14:paraId="191D9797" w14:textId="5C4A978E" w:rsidR="00BC6A74" w:rsidRPr="001E3854" w:rsidRDefault="00BC6A74" w:rsidP="00BC6A74">
      <w:pPr>
        <w:rPr>
          <w:rStyle w:val="Strong"/>
          <w:rFonts w:cs="Calibri"/>
          <w:sz w:val="28"/>
          <w:szCs w:val="28"/>
        </w:rPr>
      </w:pPr>
      <w:r w:rsidRPr="001E3854">
        <w:rPr>
          <w:rStyle w:val="Strong"/>
          <w:rFonts w:cs="Calibri"/>
          <w:sz w:val="28"/>
          <w:szCs w:val="28"/>
        </w:rPr>
        <w:t xml:space="preserve">For all documents, visit </w:t>
      </w:r>
      <w:hyperlink r:id="rId11" w:history="1">
        <w:r w:rsidR="0036738E" w:rsidRPr="001E3854">
          <w:rPr>
            <w:rStyle w:val="Hyperlink"/>
            <w:rFonts w:cs="Calibri"/>
            <w:sz w:val="28"/>
            <w:szCs w:val="28"/>
          </w:rPr>
          <w:t>https://www.smc.edu/administration/governance/academic-senate/committees/professional-ethics-responsibilities.php</w:t>
        </w:r>
      </w:hyperlink>
    </w:p>
    <w:p w14:paraId="5D578CAF" w14:textId="77777777" w:rsidR="0036738E" w:rsidRPr="001E3854" w:rsidRDefault="0036738E" w:rsidP="00BC6A74">
      <w:pPr>
        <w:rPr>
          <w:rStyle w:val="Strong"/>
          <w:rFonts w:cs="Calibri"/>
          <w:sz w:val="28"/>
          <w:szCs w:val="28"/>
        </w:rPr>
      </w:pPr>
    </w:p>
    <w:p w14:paraId="16EB6616" w14:textId="52621DC9" w:rsidR="00CA67C2" w:rsidRPr="001E3854" w:rsidRDefault="00CA67C2" w:rsidP="00BC6A74">
      <w:pPr>
        <w:rPr>
          <w:rStyle w:val="Strong"/>
          <w:rFonts w:cs="Calibri"/>
          <w:color w:val="666660" w:themeColor="text2" w:themeTint="BF"/>
          <w:sz w:val="28"/>
          <w:szCs w:val="28"/>
        </w:rPr>
      </w:pPr>
    </w:p>
    <w:sectPr w:rsidR="00CA67C2" w:rsidRPr="001E3854" w:rsidSect="008E47AC">
      <w:headerReference w:type="even" r:id="rId12"/>
      <w:headerReference w:type="default" r:id="rId13"/>
      <w:footerReference w:type="even" r:id="rId14"/>
      <w:footerReference w:type="default" r:id="rId15"/>
      <w:headerReference w:type="first" r:id="rId16"/>
      <w:footerReference w:type="first" r:id="rId17"/>
      <w:pgSz w:w="12240" w:h="15840" w:code="9"/>
      <w:pgMar w:top="720" w:right="720" w:bottom="172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6FC9" w14:textId="77777777" w:rsidR="008C78A3" w:rsidRDefault="008C78A3" w:rsidP="00983B96">
      <w:r>
        <w:separator/>
      </w:r>
    </w:p>
    <w:p w14:paraId="14EC69AF" w14:textId="77777777" w:rsidR="008C78A3" w:rsidRDefault="008C78A3"/>
  </w:endnote>
  <w:endnote w:type="continuationSeparator" w:id="0">
    <w:p w14:paraId="0DFA2918" w14:textId="77777777" w:rsidR="008C78A3" w:rsidRDefault="008C78A3" w:rsidP="00983B96">
      <w:r>
        <w:continuationSeparator/>
      </w:r>
    </w:p>
    <w:p w14:paraId="51074799" w14:textId="77777777" w:rsidR="008C78A3" w:rsidRDefault="008C7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75219"/>
      <w:docPartObj>
        <w:docPartGallery w:val="Page Numbers (Bottom of Page)"/>
        <w:docPartUnique/>
      </w:docPartObj>
    </w:sdtPr>
    <w:sdtContent>
      <w:p w14:paraId="5ECD7019" w14:textId="1284EEBF"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DA812" w14:textId="3BDE6B76" w:rsidR="00DB2EF0" w:rsidRDefault="00DB2EF0" w:rsidP="006567BA">
    <w:pPr>
      <w:pStyle w:val="Footer"/>
      <w:ind w:right="360"/>
      <w:rPr>
        <w:rStyle w:val="PageNumber"/>
      </w:rPr>
    </w:pPr>
  </w:p>
  <w:p w14:paraId="3EEC5B7F" w14:textId="77777777" w:rsidR="00DB2EF0" w:rsidRDefault="00DB2EF0" w:rsidP="00983B96">
    <w:pPr>
      <w:pStyle w:val="Footer"/>
    </w:pPr>
  </w:p>
  <w:p w14:paraId="62E48721" w14:textId="77777777" w:rsidR="005F5DFB" w:rsidRDefault="005F5DFB"/>
  <w:p w14:paraId="1E6ED673" w14:textId="77777777" w:rsidR="005F5DFB" w:rsidRDefault="005F5DFB" w:rsidP="00B13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067359"/>
      <w:docPartObj>
        <w:docPartGallery w:val="Page Numbers (Bottom of Page)"/>
        <w:docPartUnique/>
      </w:docPartObj>
    </w:sdtPr>
    <w:sdtContent>
      <w:p w14:paraId="55E28088" w14:textId="25F32AAB"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4FD2">
          <w:rPr>
            <w:rStyle w:val="PageNumber"/>
            <w:noProof/>
          </w:rPr>
          <w:t>2</w:t>
        </w:r>
        <w:r>
          <w:rPr>
            <w:rStyle w:val="PageNumber"/>
          </w:rPr>
          <w:fldChar w:fldCharType="end"/>
        </w:r>
      </w:p>
    </w:sdtContent>
  </w:sdt>
  <w:p w14:paraId="0F05B75F" w14:textId="3E54CA52" w:rsidR="00DB2EF0" w:rsidRDefault="00DB2EF0" w:rsidP="006567BA">
    <w:pPr>
      <w:pStyle w:val="Footer"/>
      <w:ind w:right="360"/>
      <w:rPr>
        <w:rStyle w:val="PageNumber"/>
      </w:rPr>
    </w:pPr>
  </w:p>
  <w:p w14:paraId="6C4E6A09" w14:textId="1647B396" w:rsidR="005F5DFB" w:rsidRDefault="00DB2EF0" w:rsidP="00B13481">
    <w:r>
      <w:rPr>
        <w:noProof/>
        <w:lang w:eastAsia="en-US"/>
      </w:rPr>
      <mc:AlternateContent>
        <mc:Choice Requires="wps">
          <w:drawing>
            <wp:anchor distT="0" distB="0" distL="114300" distR="114300" simplePos="0" relativeHeight="251666432" behindDoc="0" locked="0" layoutInCell="1" allowOverlap="1" wp14:anchorId="59B3E98D" wp14:editId="26C723E6">
              <wp:simplePos x="0" y="0"/>
              <wp:positionH relativeFrom="margin">
                <wp:posOffset>-2540</wp:posOffset>
              </wp:positionH>
              <wp:positionV relativeFrom="paragraph">
                <wp:posOffset>-445135</wp:posOffset>
              </wp:positionV>
              <wp:extent cx="6858000" cy="635"/>
              <wp:effectExtent l="0" t="0" r="25400" b="50165"/>
              <wp:wrapNone/>
              <wp:docPr id="4" name="Straight Connector 4"/>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EA5A2"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5.05pt" to="53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PN3QEAABAEAAAOAAAAZHJzL2Uyb0RvYy54bWysU02P0zAQvSPxHyzfadL9KFXUdA9dLRcE&#10;FQvcXcdOLNkea2ya9t8zdtqwAoQE4mL5Y96beW/Gm4eTs+yoMBrwLV8uas6Ul9AZ37f8y+enN2vO&#10;YhK+Exa8avlZRf6wff1qM4ZG3cAAtlPIiMTHZgwtH1IKTVVFOSgn4gKC8vSoAZ1IdMS+6lCMxO5s&#10;dVPXq2oE7AKCVDHS7eP0yLeFX2sl00eto0rMtpxqS2XFsh7yWm03oulRhMHISxniH6pwwnhKOlM9&#10;iiTYNzS/UDkjESLotJDgKtDaSFU0kJpl/ZOa50EEVbSQOTHMNsX/Rys/HPfITNfyO868cNSi54TC&#10;9ENiO/CeDARkd9mnMcSGwnd+j5dTDHvMok8aHdPWhK80AsUGEsZOxeXz7LI6JSbpcrW+X9c1NUPS&#10;2+r2PnNXE0kmCxjTOwWO5U3LrfHZAtGI4/uYptBrSL62Pq8RrOmejLXlgP1hZ5EdRW56/fZ2d83x&#10;IowyZmiVVU06yi6drZpoPylNvlC9k6IykWqmFVIqn5aX2q2n6AzTVMIMrEvdfwRe4jNUlWn9G/CM&#10;KJnBpxnsjAf8XfZ0upasp/irA5PubMEBunPpcLGGxq505/JF8ly/PBf4j4+8/Q4AAP//AwBQSwME&#10;FAAGAAgAAAAhAC7OlI7iAAAADwEAAA8AAABkcnMvZG93bnJldi54bWxMT0tPwzAMviPxHyIjcduS&#10;TWhjXdNp4iGhSUxiwIFb1nhNReNUTbp1/x6PC1xs2Z/9PfLV4BtxxC7WgTRMxgoEUhlsTZWGj/fn&#10;0T2ImAxZ0wRCDWeMsCqur3KT2XCiNzzuUiWYhGJmNLiU2kzKWDr0Jo5Di8TYIXTeJB67StrOnJjc&#10;N3Kq1Ex6UxMrONPig8Pye9d7De3iqXaH8+fGuld8sV/r7Yamvda3N8Pjkst6CSLhkP4+4JKB/UPB&#10;xvahJxtFo2F0x4fc5moC4oKr+WIGYv+7UiCLXP7PUfwAAAD//wMAUEsBAi0AFAAGAAgAAAAhALaD&#10;OJL+AAAA4QEAABMAAAAAAAAAAAAAAAAAAAAAAFtDb250ZW50X1R5cGVzXS54bWxQSwECLQAUAAYA&#10;CAAAACEAOP0h/9YAAACUAQAACwAAAAAAAAAAAAAAAAAvAQAAX3JlbHMvLnJlbHNQSwECLQAUAAYA&#10;CAAAACEAYX2zzd0BAAAQBAAADgAAAAAAAAAAAAAAAAAuAgAAZHJzL2Uyb0RvYy54bWxQSwECLQAU&#10;AAYACAAAACEALs6UjuIAAAAPAQAADwAAAAAAAAAAAAAAAAA3BAAAZHJzL2Rvd25yZXYueG1sUEsF&#10;BgAAAAAEAAQA8wAAAEYFAAAAAA==&#10;" strokecolor="#0073c5" strokeweight=".5pt">
              <v:stroke joinstyle="miter"/>
              <w10:wrap anchorx="margin"/>
            </v:line>
          </w:pict>
        </mc:Fallback>
      </mc:AlternateContent>
    </w:r>
    <w:r>
      <w:rPr>
        <w:noProof/>
        <w:lang w:eastAsia="en-US"/>
      </w:rPr>
      <w:drawing>
        <wp:anchor distT="0" distB="0" distL="114300" distR="114300" simplePos="0" relativeHeight="251667456" behindDoc="0" locked="0" layoutInCell="1" allowOverlap="1" wp14:anchorId="1C4BFC54" wp14:editId="0470E3E5">
          <wp:simplePos x="0" y="0"/>
          <wp:positionH relativeFrom="column">
            <wp:posOffset>48260</wp:posOffset>
          </wp:positionH>
          <wp:positionV relativeFrom="paragraph">
            <wp:posOffset>-368935</wp:posOffset>
          </wp:positionV>
          <wp:extent cx="677545" cy="60261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641301"/>
      <w:docPartObj>
        <w:docPartGallery w:val="Page Numbers (Bottom of Page)"/>
        <w:docPartUnique/>
      </w:docPartObj>
    </w:sdtPr>
    <w:sdtContent>
      <w:p w14:paraId="77C22B3E" w14:textId="56D141D6"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654E">
          <w:rPr>
            <w:rStyle w:val="PageNumber"/>
            <w:noProof/>
          </w:rPr>
          <w:t>1</w:t>
        </w:r>
        <w:r>
          <w:rPr>
            <w:rStyle w:val="PageNumber"/>
          </w:rPr>
          <w:fldChar w:fldCharType="end"/>
        </w:r>
      </w:p>
    </w:sdtContent>
  </w:sdt>
  <w:p w14:paraId="6B9D29E5" w14:textId="4F6A6139" w:rsidR="00164C46" w:rsidRDefault="00203E47" w:rsidP="006567BA">
    <w:pPr>
      <w:pStyle w:val="Footer"/>
      <w:ind w:right="360"/>
      <w:rPr>
        <w:rStyle w:val="PageNumber"/>
      </w:rPr>
    </w:pPr>
    <w:r>
      <w:rPr>
        <w:noProof/>
        <w:lang w:eastAsia="en-US"/>
      </w:rPr>
      <mc:AlternateContent>
        <mc:Choice Requires="wps">
          <w:drawing>
            <wp:anchor distT="0" distB="0" distL="114300" distR="114300" simplePos="0" relativeHeight="251663360" behindDoc="0" locked="0" layoutInCell="1" allowOverlap="1" wp14:anchorId="1A700F40" wp14:editId="32D7DF4C">
              <wp:simplePos x="0" y="0"/>
              <wp:positionH relativeFrom="margin">
                <wp:posOffset>50800</wp:posOffset>
              </wp:positionH>
              <wp:positionV relativeFrom="paragraph">
                <wp:posOffset>-161925</wp:posOffset>
              </wp:positionV>
              <wp:extent cx="6858000" cy="635"/>
              <wp:effectExtent l="0" t="0" r="12700" b="247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09CD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2.75pt" to="5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w63AEAABAEAAAOAAAAZHJzL2Uyb0RvYy54bWysU02P0zAQvSPxHyzfadKttlRR0z10tVwQ&#10;VCxwd51xYslfGpt+/HvGThpWgJBAXCx/zHsz7814+3Cxhp0Ao/au5ctFzRk46Tvt+pZ/+fz0ZsNZ&#10;TMJ1wngHLb9C5A+716+259DAnR+86QAZkbjYnEPLh5RCU1VRDmBFXPgAjh6VRysSHbGvOhRnYrem&#10;uqvrdXX22AX0EmKk28fxke8Kv1Ig00elIiRmWk61pbJiWY95rXZb0fQowqDlVIb4hyqs0I6SzlSP&#10;Ign2DfUvVFZL9NGrtJDeVl4pLaFoIDXL+ic1z4MIULSQOTHMNsX/Rys/nA7IdNfyFWdOWGrRc0Kh&#10;+yGxvXeODPTIVtmnc4gNhe/dAadTDAfMoi8KLVNGh680AsUGEsYuxeXr7DJcEpN0ud7cb+qamiHp&#10;bb26z9zVSJLJAsb0DrxledNyo122QDTi9D6mMfQWkq+Ny2v0RndP2phywP64N8hOIje9frva33K8&#10;CKOMGVplVaOOsktXAyPtJ1DkC9U7KioTCTOtkBJcWk61G0fRGaaohBlYl7r/CJziMxTKtP4NeEaU&#10;zN6lGWy18/i77OlyK1mN8TcHRt3ZgqPvrqXDxRoau9Kd6YvkuX55LvAfH3n3HQAA//8DAFBLAwQU&#10;AAYACAAAACEAAU4MeeMAAAAPAQAADwAAAGRycy9kb3ducmV2LnhtbEyPT0vDQBDF74LfYRnBW7sx&#10;WIlpNqX4B6RgwaoHb9PsNBvMzobspk2/vRsvehmY95g371esRtuKI/W+cazgZp6AIK6cbrhW8PH+&#10;PMtA+ICssXVMCs7kYVVeXhSYa3fiNzruQi1iCPscFZgQulxKXxmy6OeuI47ewfUWQ1z7WuoeTzHc&#10;tjJNkjtpseH4wWBHD4aq791gFXT3T405nD832rzSi/5abzecDkpdX42PyzjWSxCBxvB3ARND7A9l&#10;LLZ3A2svWgVZxAkKZuliAWLyk2yS9r/SLciykP85yh8AAAD//wMAUEsBAi0AFAAGAAgAAAAhALaD&#10;OJL+AAAA4QEAABMAAAAAAAAAAAAAAAAAAAAAAFtDb250ZW50X1R5cGVzXS54bWxQSwECLQAUAAYA&#10;CAAAACEAOP0h/9YAAACUAQAACwAAAAAAAAAAAAAAAAAvAQAAX3JlbHMvLnJlbHNQSwECLQAUAAYA&#10;CAAAACEAZA2cOtwBAAAQBAAADgAAAAAAAAAAAAAAAAAuAgAAZHJzL2Uyb0RvYy54bWxQSwECLQAU&#10;AAYACAAAACEAAU4MeeMAAAAPAQAADwAAAAAAAAAAAAAAAAA2BAAAZHJzL2Rvd25yZXYueG1sUEsF&#10;BgAAAAAEAAQA8wAAAEYFAAAAAA==&#10;" strokecolor="#0073c5" strokeweight=".5pt">
              <v:stroke joinstyle="miter"/>
              <w10:wrap anchorx="margin"/>
            </v:line>
          </w:pict>
        </mc:Fallback>
      </mc:AlternateContent>
    </w:r>
    <w:r>
      <w:rPr>
        <w:noProof/>
        <w:lang w:eastAsia="en-US"/>
      </w:rPr>
      <w:drawing>
        <wp:anchor distT="0" distB="0" distL="114300" distR="114300" simplePos="0" relativeHeight="251664384" behindDoc="0" locked="0" layoutInCell="1" allowOverlap="1" wp14:anchorId="73658B09" wp14:editId="15979322">
          <wp:simplePos x="0" y="0"/>
          <wp:positionH relativeFrom="column">
            <wp:posOffset>53975</wp:posOffset>
          </wp:positionH>
          <wp:positionV relativeFrom="paragraph">
            <wp:posOffset>-28575</wp:posOffset>
          </wp:positionV>
          <wp:extent cx="677545" cy="6026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p w14:paraId="51556D4D" w14:textId="70CBE380" w:rsidR="00D714BA" w:rsidRDefault="00D714BA" w:rsidP="00983B96">
    <w:pPr>
      <w:pStyle w:val="Footer"/>
    </w:pPr>
  </w:p>
  <w:p w14:paraId="6667722B" w14:textId="417BF369" w:rsidR="005F5DFB" w:rsidRDefault="005F5DFB" w:rsidP="00B134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A77D" w14:textId="77777777" w:rsidR="008C78A3" w:rsidRDefault="008C78A3" w:rsidP="00983B96">
      <w:r>
        <w:separator/>
      </w:r>
    </w:p>
    <w:p w14:paraId="4F934D70" w14:textId="77777777" w:rsidR="008C78A3" w:rsidRDefault="008C78A3"/>
  </w:footnote>
  <w:footnote w:type="continuationSeparator" w:id="0">
    <w:p w14:paraId="070A0BE2" w14:textId="77777777" w:rsidR="008C78A3" w:rsidRDefault="008C78A3" w:rsidP="00983B96">
      <w:r>
        <w:continuationSeparator/>
      </w:r>
    </w:p>
    <w:p w14:paraId="2776A08A" w14:textId="77777777" w:rsidR="008C78A3" w:rsidRDefault="008C7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D0B9" w14:textId="77777777" w:rsidR="00B254FB" w:rsidRDefault="00B2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FCDD" w14:textId="77777777" w:rsidR="00B254FB" w:rsidRDefault="00B2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C20" w14:textId="77777777" w:rsidR="00B254FB" w:rsidRDefault="00B2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F48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BA1D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48A9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1CC6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0C04F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006D14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F4AE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78EAC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128C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A2C93E"/>
    <w:lvl w:ilvl="0">
      <w:start w:val="1"/>
      <w:numFmt w:val="decimal"/>
      <w:pStyle w:val="ListNumber"/>
      <w:lvlText w:val="%1."/>
      <w:lvlJc w:val="left"/>
      <w:pPr>
        <w:ind w:left="1080" w:hanging="360"/>
      </w:pPr>
      <w:rPr>
        <w:rFonts w:hint="default"/>
      </w:rPr>
    </w:lvl>
  </w:abstractNum>
  <w:abstractNum w:abstractNumId="10" w15:restartNumberingAfterBreak="0">
    <w:nsid w:val="FFFFFF89"/>
    <w:multiLevelType w:val="singleLevel"/>
    <w:tmpl w:val="BE0C8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842EE"/>
    <w:multiLevelType w:val="multilevel"/>
    <w:tmpl w:val="937A4588"/>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lvlText w:val="%6)"/>
      <w:lvlJc w:val="left"/>
      <w:pPr>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1684"/>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768883">
    <w:abstractNumId w:val="9"/>
  </w:num>
  <w:num w:numId="2" w16cid:durableId="291979189">
    <w:abstractNumId w:val="9"/>
  </w:num>
  <w:num w:numId="3" w16cid:durableId="1847017429">
    <w:abstractNumId w:val="10"/>
  </w:num>
  <w:num w:numId="4" w16cid:durableId="1465656168">
    <w:abstractNumId w:val="9"/>
    <w:lvlOverride w:ilvl="0">
      <w:lvl w:ilvl="0">
        <w:start w:val="1"/>
        <w:numFmt w:val="decimal"/>
        <w:pStyle w:val="ListNumber"/>
        <w:lvlText w:val="%1."/>
        <w:lvlJc w:val="left"/>
        <w:pPr>
          <w:tabs>
            <w:tab w:val="num" w:pos="1080"/>
          </w:tabs>
          <w:ind w:left="1080" w:hanging="360"/>
        </w:pPr>
        <w:rPr>
          <w:rFonts w:hint="default"/>
        </w:rPr>
      </w:lvl>
    </w:lvlOverride>
  </w:num>
  <w:num w:numId="5" w16cid:durableId="708530608">
    <w:abstractNumId w:val="15"/>
  </w:num>
  <w:num w:numId="6" w16cid:durableId="426080117">
    <w:abstractNumId w:val="8"/>
  </w:num>
  <w:num w:numId="7" w16cid:durableId="1340892530">
    <w:abstractNumId w:val="7"/>
  </w:num>
  <w:num w:numId="8" w16cid:durableId="1971594482">
    <w:abstractNumId w:val="6"/>
  </w:num>
  <w:num w:numId="9" w16cid:durableId="1725715396">
    <w:abstractNumId w:val="5"/>
  </w:num>
  <w:num w:numId="10" w16cid:durableId="1024357758">
    <w:abstractNumId w:val="4"/>
  </w:num>
  <w:num w:numId="11" w16cid:durableId="1849058519">
    <w:abstractNumId w:val="3"/>
  </w:num>
  <w:num w:numId="12" w16cid:durableId="1768770753">
    <w:abstractNumId w:val="2"/>
  </w:num>
  <w:num w:numId="13" w16cid:durableId="208541092">
    <w:abstractNumId w:val="1"/>
  </w:num>
  <w:num w:numId="14" w16cid:durableId="78328184">
    <w:abstractNumId w:val="9"/>
    <w:lvlOverride w:ilvl="0">
      <w:startOverride w:val="1"/>
    </w:lvlOverride>
  </w:num>
  <w:num w:numId="15" w16cid:durableId="1466653668">
    <w:abstractNumId w:val="9"/>
  </w:num>
  <w:num w:numId="16" w16cid:durableId="1212308323">
    <w:abstractNumId w:val="20"/>
  </w:num>
  <w:num w:numId="17" w16cid:durableId="1620330515">
    <w:abstractNumId w:val="19"/>
  </w:num>
  <w:num w:numId="18" w16cid:durableId="948439296">
    <w:abstractNumId w:val="11"/>
  </w:num>
  <w:num w:numId="19" w16cid:durableId="16127604">
    <w:abstractNumId w:val="17"/>
  </w:num>
  <w:num w:numId="20" w16cid:durableId="1643730361">
    <w:abstractNumId w:val="18"/>
  </w:num>
  <w:num w:numId="21" w16cid:durableId="1903056796">
    <w:abstractNumId w:val="16"/>
  </w:num>
  <w:num w:numId="22" w16cid:durableId="1356535466">
    <w:abstractNumId w:val="13"/>
  </w:num>
  <w:num w:numId="23" w16cid:durableId="1995255587">
    <w:abstractNumId w:val="0"/>
  </w:num>
  <w:num w:numId="24" w16cid:durableId="846139267">
    <w:abstractNumId w:val="21"/>
  </w:num>
  <w:num w:numId="25" w16cid:durableId="1314019700">
    <w:abstractNumId w:val="14"/>
  </w:num>
  <w:num w:numId="26" w16cid:durableId="1260143161">
    <w:abstractNumId w:val="12"/>
  </w:num>
  <w:num w:numId="27" w16cid:durableId="106196264">
    <w:abstractNumId w:val="12"/>
  </w:num>
  <w:num w:numId="28" w16cid:durableId="1210916775">
    <w:abstractNumId w:val="12"/>
  </w:num>
  <w:num w:numId="29" w16cid:durableId="1821193526">
    <w:abstractNumId w:val="12"/>
  </w:num>
  <w:num w:numId="30" w16cid:durableId="1257904890">
    <w:abstractNumId w:val="12"/>
  </w:num>
  <w:num w:numId="31" w16cid:durableId="1540898776">
    <w:abstractNumId w:val="12"/>
  </w:num>
  <w:num w:numId="32" w16cid:durableId="1089935375">
    <w:abstractNumId w:val="12"/>
  </w:num>
  <w:num w:numId="33" w16cid:durableId="983240924">
    <w:abstractNumId w:val="12"/>
  </w:num>
  <w:num w:numId="34" w16cid:durableId="523328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BA"/>
    <w:rsid w:val="000423C7"/>
    <w:rsid w:val="00082151"/>
    <w:rsid w:val="00094C58"/>
    <w:rsid w:val="000C4A07"/>
    <w:rsid w:val="000D75F1"/>
    <w:rsid w:val="000F1A18"/>
    <w:rsid w:val="001375AE"/>
    <w:rsid w:val="00164C46"/>
    <w:rsid w:val="001A6532"/>
    <w:rsid w:val="001C7CB6"/>
    <w:rsid w:val="001E3854"/>
    <w:rsid w:val="001F3086"/>
    <w:rsid w:val="00203E47"/>
    <w:rsid w:val="002050AB"/>
    <w:rsid w:val="0022672A"/>
    <w:rsid w:val="00266735"/>
    <w:rsid w:val="002702F3"/>
    <w:rsid w:val="00272D2D"/>
    <w:rsid w:val="002808DB"/>
    <w:rsid w:val="00285D56"/>
    <w:rsid w:val="002A4355"/>
    <w:rsid w:val="002D1B3A"/>
    <w:rsid w:val="00337B83"/>
    <w:rsid w:val="00357D63"/>
    <w:rsid w:val="0036738E"/>
    <w:rsid w:val="00373999"/>
    <w:rsid w:val="003817EE"/>
    <w:rsid w:val="003C55AD"/>
    <w:rsid w:val="004066C3"/>
    <w:rsid w:val="00426ED9"/>
    <w:rsid w:val="0044403B"/>
    <w:rsid w:val="004A59D5"/>
    <w:rsid w:val="004D7D49"/>
    <w:rsid w:val="004E0FF1"/>
    <w:rsid w:val="005017CC"/>
    <w:rsid w:val="00510A0C"/>
    <w:rsid w:val="00534B3D"/>
    <w:rsid w:val="00544DFD"/>
    <w:rsid w:val="00586E08"/>
    <w:rsid w:val="00590AE5"/>
    <w:rsid w:val="005D4FDF"/>
    <w:rsid w:val="005E0A7A"/>
    <w:rsid w:val="005F5DFB"/>
    <w:rsid w:val="00614D13"/>
    <w:rsid w:val="00617A95"/>
    <w:rsid w:val="00630778"/>
    <w:rsid w:val="00652DDC"/>
    <w:rsid w:val="006567BA"/>
    <w:rsid w:val="00680AA3"/>
    <w:rsid w:val="006F03E7"/>
    <w:rsid w:val="00721328"/>
    <w:rsid w:val="00732A21"/>
    <w:rsid w:val="007478F1"/>
    <w:rsid w:val="00774175"/>
    <w:rsid w:val="0077742D"/>
    <w:rsid w:val="007832F8"/>
    <w:rsid w:val="00786158"/>
    <w:rsid w:val="0079250A"/>
    <w:rsid w:val="00796182"/>
    <w:rsid w:val="007F46B0"/>
    <w:rsid w:val="008019BA"/>
    <w:rsid w:val="00806912"/>
    <w:rsid w:val="008211A2"/>
    <w:rsid w:val="008431EF"/>
    <w:rsid w:val="008513B6"/>
    <w:rsid w:val="0085258B"/>
    <w:rsid w:val="00881AA0"/>
    <w:rsid w:val="008B47C1"/>
    <w:rsid w:val="008C6E6D"/>
    <w:rsid w:val="008C78A3"/>
    <w:rsid w:val="008E47AC"/>
    <w:rsid w:val="008E6AD1"/>
    <w:rsid w:val="00960774"/>
    <w:rsid w:val="00961B29"/>
    <w:rsid w:val="00974C53"/>
    <w:rsid w:val="00983B96"/>
    <w:rsid w:val="00992A06"/>
    <w:rsid w:val="009D7E7C"/>
    <w:rsid w:val="009F08A1"/>
    <w:rsid w:val="00A12924"/>
    <w:rsid w:val="00A13F7D"/>
    <w:rsid w:val="00A45FF7"/>
    <w:rsid w:val="00A513BA"/>
    <w:rsid w:val="00A76117"/>
    <w:rsid w:val="00A853BF"/>
    <w:rsid w:val="00A909D3"/>
    <w:rsid w:val="00AA2295"/>
    <w:rsid w:val="00AF6F3E"/>
    <w:rsid w:val="00B13481"/>
    <w:rsid w:val="00B254FB"/>
    <w:rsid w:val="00B33136"/>
    <w:rsid w:val="00B91B86"/>
    <w:rsid w:val="00B949E4"/>
    <w:rsid w:val="00B9654E"/>
    <w:rsid w:val="00BC6A74"/>
    <w:rsid w:val="00BE2CBF"/>
    <w:rsid w:val="00BE6A10"/>
    <w:rsid w:val="00C00D2D"/>
    <w:rsid w:val="00C14CB8"/>
    <w:rsid w:val="00C4079D"/>
    <w:rsid w:val="00C43A2B"/>
    <w:rsid w:val="00C97672"/>
    <w:rsid w:val="00CA1B6F"/>
    <w:rsid w:val="00CA67C2"/>
    <w:rsid w:val="00CB0FCD"/>
    <w:rsid w:val="00CB28DE"/>
    <w:rsid w:val="00CB2B4D"/>
    <w:rsid w:val="00CB53E0"/>
    <w:rsid w:val="00CC78E5"/>
    <w:rsid w:val="00CD7CAB"/>
    <w:rsid w:val="00CF2527"/>
    <w:rsid w:val="00D00161"/>
    <w:rsid w:val="00D1141B"/>
    <w:rsid w:val="00D3647B"/>
    <w:rsid w:val="00D413AC"/>
    <w:rsid w:val="00D679B8"/>
    <w:rsid w:val="00D714BA"/>
    <w:rsid w:val="00D83456"/>
    <w:rsid w:val="00D850FC"/>
    <w:rsid w:val="00DB2EF0"/>
    <w:rsid w:val="00DC19F4"/>
    <w:rsid w:val="00DD46A6"/>
    <w:rsid w:val="00DE08A9"/>
    <w:rsid w:val="00DF3E99"/>
    <w:rsid w:val="00E14CF5"/>
    <w:rsid w:val="00E5074B"/>
    <w:rsid w:val="00EB0BF6"/>
    <w:rsid w:val="00EB3A88"/>
    <w:rsid w:val="00EB4FD2"/>
    <w:rsid w:val="00EB751D"/>
    <w:rsid w:val="00ED69A1"/>
    <w:rsid w:val="00EF6F8C"/>
    <w:rsid w:val="00F00BDD"/>
    <w:rsid w:val="00F00C98"/>
    <w:rsid w:val="00F02A40"/>
    <w:rsid w:val="00F124B6"/>
    <w:rsid w:val="00F20692"/>
    <w:rsid w:val="00F35294"/>
    <w:rsid w:val="00F4479A"/>
    <w:rsid w:val="00F6152C"/>
    <w:rsid w:val="00F636F9"/>
    <w:rsid w:val="00F65971"/>
    <w:rsid w:val="00F66B4D"/>
    <w:rsid w:val="00F909F8"/>
    <w:rsid w:val="00FC4E68"/>
    <w:rsid w:val="00FD75CE"/>
    <w:rsid w:val="00FF3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998C9"/>
  <w15:docId w15:val="{46BB28D7-A109-C54C-91AE-FAF54637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31312E" w:themeColor="text2"/>
        <w:sz w:val="22"/>
        <w:szCs w:val="22"/>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96"/>
    <w:rPr>
      <w:sz w:val="24"/>
      <w:szCs w:val="24"/>
    </w:rPr>
  </w:style>
  <w:style w:type="paragraph" w:styleId="Heading1">
    <w:name w:val="heading 1"/>
    <w:basedOn w:val="Subtitle"/>
    <w:next w:val="Heading2"/>
    <w:link w:val="Heading1Char"/>
    <w:uiPriority w:val="3"/>
    <w:qFormat/>
    <w:rsid w:val="00D413AC"/>
    <w:pPr>
      <w:spacing w:after="0" w:line="360" w:lineRule="auto"/>
      <w:outlineLvl w:val="0"/>
    </w:pPr>
    <w:rPr>
      <w:lang w:val="en-GB"/>
    </w:rPr>
  </w:style>
  <w:style w:type="paragraph" w:styleId="Heading2">
    <w:name w:val="heading 2"/>
    <w:basedOn w:val="Normal"/>
    <w:next w:val="BodyText"/>
    <w:link w:val="Heading2Char"/>
    <w:uiPriority w:val="3"/>
    <w:unhideWhenUsed/>
    <w:qFormat/>
    <w:rsid w:val="00983B96"/>
    <w:pPr>
      <w:keepNext/>
      <w:keepLines/>
      <w:numPr>
        <w:numId w:val="26"/>
      </w:numPr>
      <w:spacing w:before="400" w:after="80"/>
      <w:ind w:right="2160"/>
      <w:outlineLvl w:val="1"/>
    </w:pPr>
    <w:rPr>
      <w:rFonts w:eastAsiaTheme="majorEastAsia" w:cstheme="majorBidi"/>
      <w:b/>
      <w:sz w:val="28"/>
      <w:szCs w:val="28"/>
      <w:lang w:val="en-GB"/>
    </w:rPr>
  </w:style>
  <w:style w:type="paragraph" w:styleId="Heading3">
    <w:name w:val="heading 3"/>
    <w:basedOn w:val="Normal"/>
    <w:link w:val="Heading3Char"/>
    <w:uiPriority w:val="3"/>
    <w:unhideWhenUsed/>
    <w:qFormat/>
    <w:rsid w:val="00EB3A88"/>
    <w:pPr>
      <w:keepLines/>
      <w:numPr>
        <w:ilvl w:val="1"/>
        <w:numId w:val="34"/>
      </w:numPr>
      <w:spacing w:before="40" w:after="40"/>
      <w:ind w:right="2160"/>
      <w:outlineLvl w:val="2"/>
    </w:pPr>
    <w:rPr>
      <w:rFonts w:eastAsiaTheme="minorEastAsia"/>
    </w:rPr>
  </w:style>
  <w:style w:type="paragraph" w:styleId="Heading4">
    <w:name w:val="heading 4"/>
    <w:basedOn w:val="Heading3"/>
    <w:next w:val="Normal"/>
    <w:link w:val="Heading4Char"/>
    <w:uiPriority w:val="3"/>
    <w:unhideWhenUsed/>
    <w:qFormat/>
    <w:rsid w:val="00D413AC"/>
    <w:pPr>
      <w:numPr>
        <w:ilvl w:val="2"/>
      </w:numPr>
      <w:outlineLvl w:val="3"/>
    </w:pPr>
  </w:style>
  <w:style w:type="paragraph" w:styleId="Heading5">
    <w:name w:val="heading 5"/>
    <w:basedOn w:val="Heading6"/>
    <w:next w:val="Normal"/>
    <w:link w:val="Heading5Char"/>
    <w:uiPriority w:val="3"/>
    <w:unhideWhenUsed/>
    <w:qFormat/>
    <w:rsid w:val="00B13481"/>
    <w:pPr>
      <w:numPr>
        <w:ilvl w:val="4"/>
      </w:numPr>
      <w:outlineLvl w:val="4"/>
    </w:pPr>
  </w:style>
  <w:style w:type="paragraph" w:styleId="Heading6">
    <w:name w:val="heading 6"/>
    <w:basedOn w:val="Heading7"/>
    <w:next w:val="Normal"/>
    <w:link w:val="Heading6Char"/>
    <w:uiPriority w:val="3"/>
    <w:unhideWhenUsed/>
    <w:qFormat/>
    <w:rsid w:val="00B13481"/>
    <w:pPr>
      <w:outlineLvl w:val="5"/>
    </w:pPr>
  </w:style>
  <w:style w:type="paragraph" w:styleId="Heading7">
    <w:name w:val="heading 7"/>
    <w:basedOn w:val="Normal"/>
    <w:next w:val="Normal"/>
    <w:link w:val="Heading7Char"/>
    <w:uiPriority w:val="3"/>
    <w:unhideWhenUsed/>
    <w:qFormat/>
    <w:rsid w:val="00B13481"/>
    <w:pPr>
      <w:keepNext/>
      <w:keepLines/>
      <w:numPr>
        <w:ilvl w:val="5"/>
        <w:numId w:val="34"/>
      </w:numPr>
      <w:spacing w:before="40" w:after="0"/>
      <w:outlineLvl w:val="6"/>
    </w:pPr>
    <w:rPr>
      <w:rFonts w:eastAsiaTheme="minorEastAsia"/>
    </w:rPr>
  </w:style>
  <w:style w:type="paragraph" w:styleId="Heading8">
    <w:name w:val="heading 8"/>
    <w:basedOn w:val="Normal"/>
    <w:next w:val="Normal"/>
    <w:link w:val="Heading8Char"/>
    <w:uiPriority w:val="3"/>
    <w:unhideWhenUsed/>
    <w:qFormat/>
    <w:rsid w:val="00357D63"/>
    <w:pPr>
      <w:keepNext/>
      <w:keepLines/>
      <w:numPr>
        <w:ilvl w:val="6"/>
        <w:numId w:val="34"/>
      </w:numPr>
      <w:spacing w:before="40" w:after="0"/>
      <w:outlineLvl w:val="7"/>
    </w:pPr>
    <w:rPr>
      <w:rFonts w:eastAsiaTheme="minorEastAsia"/>
    </w:rPr>
  </w:style>
  <w:style w:type="paragraph" w:styleId="Heading9">
    <w:name w:val="heading 9"/>
    <w:basedOn w:val="Normal"/>
    <w:next w:val="Normal"/>
    <w:link w:val="Heading9Char"/>
    <w:uiPriority w:val="3"/>
    <w:semiHidden/>
    <w:unhideWhenUsed/>
    <w:qFormat/>
    <w:rsid w:val="00357D63"/>
    <w:pPr>
      <w:keepNext/>
      <w:keepLines/>
      <w:numPr>
        <w:ilvl w:val="7"/>
        <w:numId w:val="34"/>
      </w:numPr>
      <w:spacing w:before="40" w:after="0"/>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57D63"/>
    <w:pPr>
      <w:pBdr>
        <w:bottom w:val="single" w:sz="4" w:space="10" w:color="0073C5"/>
      </w:pBdr>
      <w:spacing w:after="400" w:line="240" w:lineRule="auto"/>
      <w:contextualSpacing/>
    </w:pPr>
    <w:rPr>
      <w:rFonts w:eastAsiaTheme="majorEastAsia" w:cstheme="majorBidi"/>
      <w:kern w:val="28"/>
      <w:sz w:val="36"/>
      <w:szCs w:val="56"/>
    </w:rPr>
  </w:style>
  <w:style w:type="character" w:customStyle="1" w:styleId="TitleChar">
    <w:name w:val="Title Char"/>
    <w:basedOn w:val="DefaultParagraphFont"/>
    <w:link w:val="Title"/>
    <w:uiPriority w:val="1"/>
    <w:rsid w:val="00357D63"/>
    <w:rPr>
      <w:rFonts w:ascii="Calibri" w:eastAsiaTheme="majorEastAsia" w:hAnsi="Calibri" w:cstheme="majorBidi"/>
      <w:color w:val="000000" w:themeColor="text1"/>
      <w:kern w:val="28"/>
      <w:sz w:val="36"/>
      <w:szCs w:val="56"/>
    </w:rPr>
  </w:style>
  <w:style w:type="character" w:customStyle="1" w:styleId="Heading1Char">
    <w:name w:val="Heading 1 Char"/>
    <w:basedOn w:val="DefaultParagraphFont"/>
    <w:link w:val="Heading1"/>
    <w:uiPriority w:val="3"/>
    <w:rsid w:val="00D413AC"/>
    <w:rPr>
      <w:rFonts w:eastAsiaTheme="minorEastAsia"/>
      <w:color w:val="0073C5"/>
      <w:sz w:val="34"/>
      <w:szCs w:val="24"/>
      <w:lang w:val="en-GB"/>
    </w:rPr>
  </w:style>
  <w:style w:type="character" w:customStyle="1" w:styleId="Heading5Char">
    <w:name w:val="Heading 5 Char"/>
    <w:basedOn w:val="DefaultParagraphFont"/>
    <w:link w:val="Heading5"/>
    <w:uiPriority w:val="3"/>
    <w:rsid w:val="00B13481"/>
    <w:rPr>
      <w:rFonts w:eastAsiaTheme="minorEastAsia"/>
      <w:sz w:val="24"/>
      <w:szCs w:val="24"/>
    </w:rPr>
  </w:style>
  <w:style w:type="character" w:customStyle="1" w:styleId="Heading6Char">
    <w:name w:val="Heading 6 Char"/>
    <w:basedOn w:val="DefaultParagraphFont"/>
    <w:link w:val="Heading6"/>
    <w:uiPriority w:val="3"/>
    <w:rsid w:val="00B13481"/>
    <w:rPr>
      <w:rFonts w:eastAsiaTheme="minorEastAsia"/>
      <w:sz w:val="24"/>
      <w:szCs w:val="24"/>
    </w:rPr>
  </w:style>
  <w:style w:type="character" w:customStyle="1" w:styleId="Heading7Char">
    <w:name w:val="Heading 7 Char"/>
    <w:basedOn w:val="DefaultParagraphFont"/>
    <w:link w:val="Heading7"/>
    <w:uiPriority w:val="3"/>
    <w:rsid w:val="00B13481"/>
    <w:rPr>
      <w:rFonts w:eastAsiaTheme="minorEastAsia"/>
      <w:sz w:val="24"/>
      <w:szCs w:val="24"/>
    </w:rPr>
  </w:style>
  <w:style w:type="character" w:customStyle="1" w:styleId="Heading8Char">
    <w:name w:val="Heading 8 Char"/>
    <w:basedOn w:val="DefaultParagraphFont"/>
    <w:link w:val="Heading8"/>
    <w:uiPriority w:val="3"/>
    <w:semiHidden/>
    <w:rsid w:val="00357D63"/>
    <w:rPr>
      <w:rFonts w:ascii="Calibri" w:eastAsiaTheme="minorEastAsia" w:hAnsi="Calibri"/>
      <w:color w:val="31312E" w:themeColor="text2"/>
      <w:sz w:val="22"/>
      <w:szCs w:val="22"/>
    </w:rPr>
  </w:style>
  <w:style w:type="character" w:customStyle="1" w:styleId="Heading9Char">
    <w:name w:val="Heading 9 Char"/>
    <w:basedOn w:val="DefaultParagraphFont"/>
    <w:link w:val="Heading9"/>
    <w:uiPriority w:val="3"/>
    <w:semiHidden/>
    <w:rsid w:val="00357D63"/>
    <w:rPr>
      <w:rFonts w:ascii="Calibri" w:eastAsiaTheme="minorEastAsia" w:hAnsi="Calibri"/>
      <w:i/>
      <w:iCs/>
      <w:color w:val="31312E" w:themeColor="text2"/>
      <w:sz w:val="22"/>
      <w:szCs w:val="22"/>
    </w:rPr>
  </w:style>
  <w:style w:type="paragraph" w:styleId="Subtitle">
    <w:name w:val="Subtitle"/>
    <w:basedOn w:val="Normal"/>
    <w:link w:val="SubtitleChar"/>
    <w:uiPriority w:val="11"/>
    <w:unhideWhenUsed/>
    <w:qFormat/>
    <w:rsid w:val="003817EE"/>
    <w:pPr>
      <w:numPr>
        <w:ilvl w:val="1"/>
      </w:numPr>
      <w:spacing w:after="480"/>
      <w:contextualSpacing/>
    </w:pPr>
    <w:rPr>
      <w:rFonts w:eastAsiaTheme="minorEastAsia"/>
      <w:color w:val="0073C5"/>
      <w:sz w:val="34"/>
    </w:rPr>
  </w:style>
  <w:style w:type="character" w:customStyle="1" w:styleId="SubtitleChar">
    <w:name w:val="Subtitle Char"/>
    <w:basedOn w:val="DefaultParagraphFont"/>
    <w:link w:val="Subtitle"/>
    <w:uiPriority w:val="11"/>
    <w:rsid w:val="003817EE"/>
    <w:rPr>
      <w:rFonts w:ascii="Calibri" w:eastAsiaTheme="minorEastAsia" w:hAnsi="Calibri"/>
      <w:color w:val="0073C5"/>
      <w:sz w:val="34"/>
      <w:szCs w:val="22"/>
    </w:rPr>
  </w:style>
  <w:style w:type="character" w:styleId="SubtleEmphasis">
    <w:name w:val="Subtle Emphasis"/>
    <w:basedOn w:val="DefaultParagraphFont"/>
    <w:uiPriority w:val="19"/>
    <w:semiHidden/>
    <w:unhideWhenUsed/>
    <w:qFormat/>
    <w:rsid w:val="003817EE"/>
    <w:rPr>
      <w:i/>
      <w:iCs/>
      <w:color w:val="000000" w:themeColor="text1"/>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sid w:val="00E14CF5"/>
    <w:rPr>
      <w:b/>
      <w:bCs/>
      <w:color w:val="000000" w:themeColor="text1"/>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sid w:val="003817EE"/>
    <w:rPr>
      <w:caps/>
      <w:smallCaps w:val="0"/>
      <w:color w:val="000000" w:themeColor="text1"/>
    </w:rPr>
  </w:style>
  <w:style w:type="character" w:styleId="IntenseReference">
    <w:name w:val="Intense Reference"/>
    <w:basedOn w:val="DefaultParagraphFont"/>
    <w:uiPriority w:val="32"/>
    <w:semiHidden/>
    <w:unhideWhenUsed/>
    <w:qFormat/>
    <w:rsid w:val="003817EE"/>
    <w:rPr>
      <w:b/>
      <w:bCs/>
      <w:caps/>
      <w:smallCaps w:val="0"/>
      <w:color w:val="000000" w:themeColor="text1"/>
      <w:spacing w:val="0"/>
    </w:rPr>
  </w:style>
  <w:style w:type="paragraph" w:styleId="Caption">
    <w:name w:val="caption"/>
    <w:basedOn w:val="Normal"/>
    <w:next w:val="Normal"/>
    <w:uiPriority w:val="35"/>
    <w:semiHidden/>
    <w:unhideWhenUsed/>
    <w:qFormat/>
    <w:rsid w:val="00617A95"/>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sid w:val="003817EE"/>
    <w:rPr>
      <w:b w:val="0"/>
      <w:bCs/>
      <w:i w:val="0"/>
      <w:iCs/>
      <w:color w:val="000000" w:themeColor="text1"/>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357D63"/>
    <w:pPr>
      <w:spacing w:after="0" w:line="240" w:lineRule="auto"/>
    </w:pPr>
    <w:rPr>
      <w:rFonts w:eastAsiaTheme="majorEastAsia" w:cstheme="majorBidi"/>
      <w:szCs w:val="20"/>
    </w:rPr>
  </w:style>
  <w:style w:type="paragraph" w:styleId="FootnoteText">
    <w:name w:val="footnote text"/>
    <w:basedOn w:val="Normal"/>
    <w:link w:val="FootnoteTextChar"/>
    <w:uiPriority w:val="99"/>
    <w:semiHidden/>
    <w:unhideWhenUsed/>
    <w:rsid w:val="00617A95"/>
    <w:pPr>
      <w:spacing w:after="0" w:line="240" w:lineRule="auto"/>
    </w:pPr>
    <w:rPr>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paragraph" w:styleId="ListParagraph">
    <w:name w:val="List Paragraph"/>
    <w:basedOn w:val="Normal"/>
    <w:uiPriority w:val="34"/>
    <w:unhideWhenUsed/>
    <w:qFormat/>
    <w:rsid w:val="00FC4E68"/>
    <w:pPr>
      <w:ind w:left="720"/>
      <w:contextualSpacing/>
    </w:pPr>
  </w:style>
  <w:style w:type="character" w:customStyle="1" w:styleId="Heading2Char">
    <w:name w:val="Heading 2 Char"/>
    <w:basedOn w:val="DefaultParagraphFont"/>
    <w:link w:val="Heading2"/>
    <w:uiPriority w:val="3"/>
    <w:rsid w:val="00983B96"/>
    <w:rPr>
      <w:rFonts w:eastAsiaTheme="majorEastAsia" w:cstheme="majorBidi"/>
      <w:b/>
      <w:sz w:val="28"/>
      <w:szCs w:val="28"/>
      <w:lang w:val="en-GB"/>
    </w:rPr>
  </w:style>
  <w:style w:type="character" w:customStyle="1" w:styleId="Heading3Char">
    <w:name w:val="Heading 3 Char"/>
    <w:basedOn w:val="DefaultParagraphFont"/>
    <w:link w:val="Heading3"/>
    <w:uiPriority w:val="3"/>
    <w:rsid w:val="00EB3A88"/>
    <w:rPr>
      <w:rFonts w:eastAsiaTheme="minorEastAsia"/>
    </w:rPr>
  </w:style>
  <w:style w:type="paragraph" w:styleId="BodyText">
    <w:name w:val="Body Text"/>
    <w:basedOn w:val="Normal"/>
    <w:link w:val="BodyTextChar"/>
    <w:uiPriority w:val="10"/>
    <w:unhideWhenUsed/>
    <w:qFormat/>
    <w:rsid w:val="00E14CF5"/>
    <w:pPr>
      <w:spacing w:after="120"/>
      <w:ind w:left="576" w:right="2160"/>
    </w:pPr>
  </w:style>
  <w:style w:type="character" w:customStyle="1" w:styleId="BodyTextChar">
    <w:name w:val="Body Text Char"/>
    <w:basedOn w:val="DefaultParagraphFont"/>
    <w:link w:val="BodyText"/>
    <w:uiPriority w:val="10"/>
    <w:rsid w:val="00E14CF5"/>
  </w:style>
  <w:style w:type="paragraph" w:styleId="ListNumber">
    <w:name w:val="List Number"/>
    <w:basedOn w:val="Normal"/>
    <w:uiPriority w:val="11"/>
    <w:semiHidden/>
    <w:unhideWhenUsed/>
    <w:rsid w:val="003817EE"/>
    <w:pPr>
      <w:numPr>
        <w:numId w:val="1"/>
      </w:numPr>
      <w:contextualSpacing/>
    </w:pPr>
  </w:style>
  <w:style w:type="paragraph" w:styleId="NoSpacing">
    <w:name w:val="No Spacing"/>
    <w:uiPriority w:val="1"/>
    <w:semiHidden/>
    <w:unhideWhenUsed/>
    <w:qFormat/>
    <w:rsid w:val="003817EE"/>
    <w:pPr>
      <w:spacing w:after="0" w:line="240" w:lineRule="auto"/>
    </w:pPr>
    <w:rPr>
      <w:color w:val="000000" w:themeColor="text1"/>
    </w:rPr>
  </w:style>
  <w:style w:type="character" w:styleId="Emphasis">
    <w:name w:val="Emphasis"/>
    <w:basedOn w:val="DefaultParagraphFont"/>
    <w:uiPriority w:val="20"/>
    <w:semiHidden/>
    <w:unhideWhenUsed/>
    <w:rsid w:val="003817EE"/>
    <w:rPr>
      <w:i/>
      <w:iCs/>
      <w:color w:val="000000" w:themeColor="text1"/>
    </w:rPr>
  </w:style>
  <w:style w:type="character" w:customStyle="1" w:styleId="Heading4Char">
    <w:name w:val="Heading 4 Char"/>
    <w:basedOn w:val="DefaultParagraphFont"/>
    <w:link w:val="Heading4"/>
    <w:uiPriority w:val="3"/>
    <w:rsid w:val="00D413AC"/>
    <w:rPr>
      <w:rFonts w:eastAsiaTheme="minorEastAsia"/>
      <w:sz w:val="24"/>
      <w:szCs w:val="24"/>
    </w:rPr>
  </w:style>
  <w:style w:type="character" w:styleId="PageNumber">
    <w:name w:val="page number"/>
    <w:basedOn w:val="DefaultParagraphFont"/>
    <w:uiPriority w:val="99"/>
    <w:semiHidden/>
    <w:unhideWhenUsed/>
    <w:rsid w:val="00164C46"/>
    <w:rPr>
      <w:rFonts w:ascii="Calibri" w:hAnsi="Calibri"/>
      <w:sz w:val="22"/>
    </w:rPr>
  </w:style>
  <w:style w:type="character" w:styleId="UnresolvedMention">
    <w:name w:val="Unresolved Mention"/>
    <w:basedOn w:val="DefaultParagraphFont"/>
    <w:uiPriority w:val="99"/>
    <w:semiHidden/>
    <w:unhideWhenUsed/>
    <w:rsid w:val="0036738E"/>
    <w:rPr>
      <w:color w:val="605E5C"/>
      <w:shd w:val="clear" w:color="auto" w:fill="E1DFDD"/>
    </w:rPr>
  </w:style>
  <w:style w:type="character" w:styleId="FollowedHyperlink">
    <w:name w:val="FollowedHyperlink"/>
    <w:basedOn w:val="DefaultParagraphFont"/>
    <w:uiPriority w:val="99"/>
    <w:semiHidden/>
    <w:unhideWhenUsed/>
    <w:rsid w:val="00A853BF"/>
    <w:rPr>
      <w:color w:val="8449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6149">
      <w:bodyDiv w:val="1"/>
      <w:marLeft w:val="0"/>
      <w:marRight w:val="0"/>
      <w:marTop w:val="0"/>
      <w:marBottom w:val="0"/>
      <w:divBdr>
        <w:top w:val="none" w:sz="0" w:space="0" w:color="auto"/>
        <w:left w:val="none" w:sz="0" w:space="0" w:color="auto"/>
        <w:bottom w:val="none" w:sz="0" w:space="0" w:color="auto"/>
        <w:right w:val="none" w:sz="0" w:space="0" w:color="auto"/>
      </w:divBdr>
    </w:div>
    <w:div w:id="17386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c.edu/administration/governance/academic-senate/committees/professional-ethics-responsibilities.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DC6E22F31244C93C5FEBCE44909C5" ma:contentTypeVersion="1" ma:contentTypeDescription="Create a new document." ma:contentTypeScope="" ma:versionID="cd018a22f9714e5ccfbd25f82e7956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2578DB-16C5-473A-AED3-C5A3CF7A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8B4A2-03E6-4307-9841-EF0DA98F5195}">
  <ds:schemaRefs>
    <ds:schemaRef ds:uri="http://schemas.microsoft.com/sharepoint/v3/contenttype/forms"/>
  </ds:schemaRefs>
</ds:datastoreItem>
</file>

<file path=customXml/itemProps3.xml><?xml version="1.0" encoding="utf-8"?>
<ds:datastoreItem xmlns:ds="http://schemas.openxmlformats.org/officeDocument/2006/customXml" ds:itemID="{7FC03340-2497-2543-A4C2-7A1AEFC9D5A5}">
  <ds:schemaRefs>
    <ds:schemaRef ds:uri="http://schemas.openxmlformats.org/officeDocument/2006/bibliography"/>
  </ds:schemaRefs>
</ds:datastoreItem>
</file>

<file path=customXml/itemProps4.xml><?xml version="1.0" encoding="utf-8"?>
<ds:datastoreItem xmlns:ds="http://schemas.openxmlformats.org/officeDocument/2006/customXml" ds:itemID="{4AFF8713-AF3C-4903-9DB3-D4CBA21DF0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WEI_MING-YEA</dc:creator>
  <cp:lastModifiedBy>RAJSKI_BRIAN</cp:lastModifiedBy>
  <cp:revision>7</cp:revision>
  <dcterms:created xsi:type="dcterms:W3CDTF">2024-03-13T22:53:00Z</dcterms:created>
  <dcterms:modified xsi:type="dcterms:W3CDTF">2024-05-06T21:36:00Z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0x0101002FCDC6E22F31244C93C5FEBCE44909C5</vt:lpwstr>
  </property>
</Properties>
</file>