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8AED" w14:textId="77777777" w:rsidR="00D32715" w:rsidRDefault="00000000">
      <w:pPr>
        <w:pBdr>
          <w:top w:val="nil"/>
          <w:left w:val="nil"/>
          <w:bottom w:val="nil"/>
          <w:right w:val="nil"/>
          <w:between w:val="nil"/>
        </w:pBdr>
        <w:rPr>
          <w:rFonts w:ascii="Century Gothic" w:eastAsia="Century Gothic" w:hAnsi="Century Gothic" w:cs="Century Gothic"/>
          <w:b/>
          <w:smallCaps/>
          <w:color w:val="000000"/>
          <w:sz w:val="36"/>
          <w:szCs w:val="36"/>
        </w:rPr>
      </w:pPr>
      <w:r>
        <w:rPr>
          <w:rFonts w:ascii="Century Gothic" w:eastAsia="Century Gothic" w:hAnsi="Century Gothic" w:cs="Century Gothic"/>
          <w:b/>
          <w:smallCaps/>
          <w:color w:val="000000"/>
          <w:sz w:val="36"/>
          <w:szCs w:val="36"/>
        </w:rPr>
        <w:t>New Faculty Committee</w:t>
      </w:r>
    </w:p>
    <w:p w14:paraId="7A317525" w14:textId="77777777" w:rsidR="00D32715" w:rsidRDefault="00000000">
      <w:pPr>
        <w:pBdr>
          <w:top w:val="nil"/>
          <w:left w:val="nil"/>
          <w:bottom w:val="nil"/>
          <w:right w:val="nil"/>
          <w:between w:val="nil"/>
        </w:pBdr>
        <w:spacing w:after="920"/>
        <w:rPr>
          <w:rFonts w:ascii="Century Gothic" w:eastAsia="Century Gothic" w:hAnsi="Century Gothic" w:cs="Century Gothic"/>
          <w:color w:val="000000"/>
        </w:rPr>
      </w:pPr>
      <w:r>
        <w:rPr>
          <w:rFonts w:ascii="Century Gothic" w:eastAsia="Century Gothic" w:hAnsi="Century Gothic" w:cs="Century Gothic"/>
          <w:color w:val="000000"/>
        </w:rPr>
        <w:t>Meeting Agenda</w:t>
      </w:r>
    </w:p>
    <w:p w14:paraId="5667FE7B" w14:textId="77777777" w:rsidR="00D32715" w:rsidRDefault="00000000">
      <w:p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Date: </w:t>
      </w:r>
      <w:r>
        <w:rPr>
          <w:rFonts w:ascii="Century Gothic" w:eastAsia="Century Gothic" w:hAnsi="Century Gothic" w:cs="Century Gothic"/>
          <w:color w:val="000000"/>
          <w:sz w:val="22"/>
          <w:szCs w:val="22"/>
        </w:rPr>
        <w:t xml:space="preserve">Monday, </w:t>
      </w:r>
      <w:r>
        <w:rPr>
          <w:rFonts w:ascii="Century Gothic" w:eastAsia="Century Gothic" w:hAnsi="Century Gothic" w:cs="Century Gothic"/>
          <w:sz w:val="22"/>
          <w:szCs w:val="22"/>
        </w:rPr>
        <w:t>June 6</w:t>
      </w:r>
      <w:r>
        <w:rPr>
          <w:rFonts w:ascii="Century Gothic" w:eastAsia="Century Gothic" w:hAnsi="Century Gothic" w:cs="Century Gothic"/>
          <w:color w:val="000000"/>
          <w:sz w:val="22"/>
          <w:szCs w:val="22"/>
        </w:rPr>
        <w:t xml:space="preserve">, 2022 </w:t>
      </w:r>
    </w:p>
    <w:p w14:paraId="6E9AA034" w14:textId="77777777" w:rsidR="00D32715" w:rsidRDefault="00000000">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Time:</w:t>
      </w:r>
      <w:r>
        <w:rPr>
          <w:rFonts w:ascii="Century Gothic" w:eastAsia="Century Gothic" w:hAnsi="Century Gothic" w:cs="Century Gothic"/>
          <w:color w:val="000000"/>
          <w:sz w:val="22"/>
          <w:szCs w:val="22"/>
        </w:rPr>
        <w:t xml:space="preserve"> 11:00 AM</w:t>
      </w:r>
      <w:r>
        <w:rPr>
          <w:rFonts w:ascii="Century Gothic" w:eastAsia="Century Gothic" w:hAnsi="Century Gothic" w:cs="Century Gothic"/>
          <w:color w:val="000000"/>
          <w:sz w:val="22"/>
          <w:szCs w:val="22"/>
        </w:rPr>
        <w:br/>
      </w:r>
      <w:r>
        <w:rPr>
          <w:rFonts w:ascii="Century Gothic" w:eastAsia="Century Gothic" w:hAnsi="Century Gothic" w:cs="Century Gothic"/>
          <w:b/>
          <w:color w:val="000000"/>
          <w:sz w:val="22"/>
          <w:szCs w:val="22"/>
        </w:rPr>
        <w:t>Location:</w:t>
      </w:r>
      <w:r>
        <w:rPr>
          <w:rFonts w:ascii="Century Gothic" w:eastAsia="Century Gothic" w:hAnsi="Century Gothic" w:cs="Century Gothic"/>
          <w:color w:val="000000"/>
          <w:sz w:val="22"/>
          <w:szCs w:val="22"/>
        </w:rPr>
        <w:t xml:space="preserve"> </w:t>
      </w:r>
      <w:hyperlink r:id="rId8">
        <w:r>
          <w:rPr>
            <w:rFonts w:ascii="Century Gothic" w:eastAsia="Century Gothic" w:hAnsi="Century Gothic" w:cs="Century Gothic"/>
            <w:color w:val="6B9F25"/>
            <w:sz w:val="22"/>
            <w:szCs w:val="22"/>
            <w:u w:val="single"/>
          </w:rPr>
          <w:t>Virtual Meeting Room</w:t>
        </w:r>
      </w:hyperlink>
      <w:r>
        <w:rPr>
          <w:rFonts w:ascii="Century Gothic" w:eastAsia="Century Gothic" w:hAnsi="Century Gothic" w:cs="Century Gothic"/>
          <w:color w:val="000000"/>
          <w:sz w:val="22"/>
          <w:szCs w:val="22"/>
        </w:rPr>
        <w:t xml:space="preserve"> </w:t>
      </w:r>
    </w:p>
    <w:p w14:paraId="3D00DDD5" w14:textId="77777777" w:rsidR="00D32715" w:rsidRDefault="00000000">
      <w:pPr>
        <w:pBdr>
          <w:top w:val="nil"/>
          <w:left w:val="nil"/>
          <w:bottom w:val="nil"/>
          <w:right w:val="nil"/>
          <w:between w:val="nil"/>
        </w:pBdr>
        <w:spacing w:before="200" w:line="276" w:lineRule="auto"/>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Agenda Details:</w:t>
      </w:r>
    </w:p>
    <w:p w14:paraId="654B006E" w14:textId="77777777" w:rsidR="00D32715"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Call to Order &amp; Approval of Agenda</w:t>
      </w:r>
    </w:p>
    <w:p w14:paraId="095C63D1" w14:textId="77777777" w:rsidR="00D32715"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Approval of</w:t>
      </w:r>
      <w:r>
        <w:rPr>
          <w:rFonts w:ascii="Century Gothic" w:eastAsia="Century Gothic" w:hAnsi="Century Gothic" w:cs="Century Gothic"/>
          <w:sz w:val="22"/>
          <w:szCs w:val="22"/>
        </w:rPr>
        <w:t xml:space="preserve"> May 16, </w:t>
      </w:r>
      <w:proofErr w:type="gramStart"/>
      <w:r>
        <w:rPr>
          <w:rFonts w:ascii="Century Gothic" w:eastAsia="Century Gothic" w:hAnsi="Century Gothic" w:cs="Century Gothic"/>
          <w:sz w:val="22"/>
          <w:szCs w:val="22"/>
        </w:rPr>
        <w:t>2022</w:t>
      </w:r>
      <w:proofErr w:type="gramEnd"/>
      <w:r>
        <w:rPr>
          <w:rFonts w:ascii="Century Gothic" w:eastAsia="Century Gothic" w:hAnsi="Century Gothic" w:cs="Century Gothic"/>
          <w:sz w:val="22"/>
          <w:szCs w:val="22"/>
        </w:rPr>
        <w:t xml:space="preserve"> Minutes </w:t>
      </w:r>
    </w:p>
    <w:p w14:paraId="386DF2F6" w14:textId="77777777" w:rsidR="00D32715"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Announcements/Updates/Introductions </w:t>
      </w:r>
    </w:p>
    <w:p w14:paraId="6D0E9D62" w14:textId="77777777" w:rsidR="00D32715" w:rsidRDefault="00000000">
      <w:pPr>
        <w:numPr>
          <w:ilvl w:val="2"/>
          <w:numId w:val="1"/>
        </w:numPr>
        <w:pBdr>
          <w:top w:val="nil"/>
          <w:left w:val="nil"/>
          <w:bottom w:val="nil"/>
          <w:right w:val="nil"/>
          <w:between w:val="nil"/>
        </w:pBd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Potential Funding for NFC </w:t>
      </w:r>
      <w:hyperlink r:id="rId9">
        <w:r>
          <w:rPr>
            <w:rFonts w:ascii="Century Gothic" w:eastAsia="Century Gothic" w:hAnsi="Century Gothic" w:cs="Century Gothic"/>
            <w:color w:val="1155CC"/>
            <w:sz w:val="22"/>
            <w:szCs w:val="22"/>
            <w:u w:val="single"/>
          </w:rPr>
          <w:t>(zoom link)</w:t>
        </w:r>
      </w:hyperlink>
    </w:p>
    <w:p w14:paraId="64B8A685" w14:textId="77777777" w:rsidR="00D32715" w:rsidRDefault="00000000">
      <w:pPr>
        <w:numPr>
          <w:ilvl w:val="3"/>
          <w:numId w:val="1"/>
        </w:numPr>
        <w:pBdr>
          <w:top w:val="nil"/>
          <w:left w:val="nil"/>
          <w:bottom w:val="nil"/>
          <w:right w:val="nil"/>
          <w:between w:val="nil"/>
        </w:pBd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Monday, June 6th 10:15-10:45 AM</w:t>
      </w:r>
    </w:p>
    <w:p w14:paraId="1AD92824" w14:textId="77777777" w:rsidR="00D32715" w:rsidRDefault="00000000">
      <w:pPr>
        <w:numPr>
          <w:ilvl w:val="2"/>
          <w:numId w:val="1"/>
        </w:numPr>
        <w:pBdr>
          <w:top w:val="nil"/>
          <w:left w:val="nil"/>
          <w:bottom w:val="nil"/>
          <w:right w:val="nil"/>
          <w:between w:val="nil"/>
        </w:pBd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Mentoring Program</w:t>
      </w:r>
    </w:p>
    <w:p w14:paraId="17E5AF2B" w14:textId="77777777" w:rsidR="00D32715" w:rsidRDefault="00000000">
      <w:pPr>
        <w:numPr>
          <w:ilvl w:val="2"/>
          <w:numId w:val="1"/>
        </w:numPr>
        <w:pBdr>
          <w:top w:val="nil"/>
          <w:left w:val="nil"/>
          <w:bottom w:val="nil"/>
          <w:right w:val="nil"/>
          <w:between w:val="nil"/>
        </w:pBdr>
        <w:spacing w:line="276" w:lineRule="auto"/>
        <w:rPr>
          <w:rFonts w:ascii="Century Gothic" w:eastAsia="Century Gothic" w:hAnsi="Century Gothic" w:cs="Century Gothic"/>
          <w:sz w:val="22"/>
          <w:szCs w:val="22"/>
        </w:rPr>
      </w:pPr>
      <w:hyperlink r:id="rId10">
        <w:r>
          <w:rPr>
            <w:rFonts w:ascii="Century Gothic" w:eastAsia="Century Gothic" w:hAnsi="Century Gothic" w:cs="Century Gothic"/>
            <w:color w:val="1155CC"/>
            <w:sz w:val="22"/>
            <w:szCs w:val="22"/>
            <w:u w:val="single"/>
          </w:rPr>
          <w:t xml:space="preserve">Benefits workshop </w:t>
        </w:r>
      </w:hyperlink>
    </w:p>
    <w:p w14:paraId="617DC00A" w14:textId="77777777" w:rsidR="00D32715" w:rsidRDefault="00000000">
      <w:pPr>
        <w:numPr>
          <w:ilvl w:val="3"/>
          <w:numId w:val="1"/>
        </w:numPr>
        <w:pBdr>
          <w:top w:val="nil"/>
          <w:left w:val="nil"/>
          <w:bottom w:val="nil"/>
          <w:right w:val="nil"/>
          <w:between w:val="nil"/>
        </w:pBd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HSS 165 and email reminder Tuesday, June 7</w:t>
      </w:r>
      <w:r>
        <w:rPr>
          <w:rFonts w:ascii="Century Gothic" w:eastAsia="Century Gothic" w:hAnsi="Century Gothic" w:cs="Century Gothic"/>
          <w:sz w:val="20"/>
          <w:szCs w:val="20"/>
          <w:vertAlign w:val="superscript"/>
        </w:rPr>
        <w:t>th</w:t>
      </w:r>
      <w:r>
        <w:rPr>
          <w:rFonts w:ascii="Century Gothic" w:eastAsia="Century Gothic" w:hAnsi="Century Gothic" w:cs="Century Gothic"/>
          <w:sz w:val="22"/>
          <w:szCs w:val="22"/>
        </w:rPr>
        <w:t>.</w:t>
      </w:r>
    </w:p>
    <w:p w14:paraId="303D1B0C" w14:textId="77777777" w:rsidR="00D32715" w:rsidRDefault="00000000">
      <w:pPr>
        <w:numPr>
          <w:ilvl w:val="2"/>
          <w:numId w:val="1"/>
        </w:numPr>
        <w:pBdr>
          <w:top w:val="nil"/>
          <w:left w:val="nil"/>
          <w:bottom w:val="nil"/>
          <w:right w:val="nil"/>
          <w:between w:val="nil"/>
        </w:pBdr>
        <w:spacing w:line="276" w:lineRule="auto"/>
        <w:rPr>
          <w:rFonts w:ascii="Century Gothic" w:eastAsia="Century Gothic" w:hAnsi="Century Gothic" w:cs="Century Gothic"/>
          <w:sz w:val="22"/>
          <w:szCs w:val="22"/>
        </w:rPr>
      </w:pPr>
      <w:hyperlink r:id="rId11">
        <w:r>
          <w:rPr>
            <w:rFonts w:ascii="Century Gothic" w:eastAsia="Century Gothic" w:hAnsi="Century Gothic" w:cs="Century Gothic"/>
            <w:color w:val="1155CC"/>
            <w:sz w:val="22"/>
            <w:szCs w:val="22"/>
            <w:u w:val="single"/>
          </w:rPr>
          <w:t>Employee Survey Data (Full Time 1-4 Years at SMC)</w:t>
        </w:r>
      </w:hyperlink>
    </w:p>
    <w:p w14:paraId="334365EA" w14:textId="77777777" w:rsidR="00D32715"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Action Items</w:t>
      </w:r>
    </w:p>
    <w:p w14:paraId="3BA99195" w14:textId="77777777" w:rsidR="00D32715" w:rsidRDefault="00000000">
      <w:pPr>
        <w:numPr>
          <w:ilvl w:val="1"/>
          <w:numId w:val="1"/>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sz w:val="22"/>
          <w:szCs w:val="22"/>
        </w:rPr>
        <w:t>Final Survey &amp; Community Building Event</w:t>
      </w:r>
    </w:p>
    <w:p w14:paraId="7342D738" w14:textId="77777777" w:rsidR="00D32715" w:rsidRDefault="00000000">
      <w:pPr>
        <w:numPr>
          <w:ilvl w:val="2"/>
          <w:numId w:val="1"/>
        </w:numPr>
        <w:pBdr>
          <w:top w:val="nil"/>
          <w:left w:val="nil"/>
          <w:bottom w:val="nil"/>
          <w:right w:val="nil"/>
          <w:between w:val="nil"/>
        </w:pBd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Recruitment/Participation</w:t>
      </w:r>
    </w:p>
    <w:p w14:paraId="6647743B" w14:textId="77777777" w:rsidR="00D32715" w:rsidRDefault="00000000">
      <w:pPr>
        <w:numPr>
          <w:ilvl w:val="1"/>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Update Meeting Plan</w:t>
      </w:r>
    </w:p>
    <w:p w14:paraId="5E42E30F" w14:textId="77777777" w:rsidR="00D32715" w:rsidRDefault="00000000">
      <w:pPr>
        <w:numPr>
          <w:ilvl w:val="2"/>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outline/presenters</w:t>
      </w:r>
    </w:p>
    <w:p w14:paraId="470D984E" w14:textId="77777777" w:rsidR="00D32715" w:rsidRDefault="00000000">
      <w:pPr>
        <w:numPr>
          <w:ilvl w:val="2"/>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Program overview/progress</w:t>
      </w:r>
    </w:p>
    <w:p w14:paraId="6F98CAB7" w14:textId="77777777" w:rsidR="00D32715" w:rsidRDefault="00000000">
      <w:pPr>
        <w:numPr>
          <w:ilvl w:val="2"/>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Current support &amp; future support </w:t>
      </w:r>
    </w:p>
    <w:p w14:paraId="53A5BB47" w14:textId="77777777" w:rsidR="00D32715" w:rsidRDefault="00000000">
      <w:pPr>
        <w:numPr>
          <w:ilvl w:val="1"/>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Review of Goals (Accomplishments &amp; Challenges)</w:t>
      </w:r>
    </w:p>
    <w:p w14:paraId="180E62BF" w14:textId="77777777" w:rsidR="00D32715" w:rsidRDefault="00000000">
      <w:pPr>
        <w:numPr>
          <w:ilvl w:val="2"/>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Committee Goals</w:t>
      </w:r>
    </w:p>
    <w:p w14:paraId="7AEEE597" w14:textId="77777777" w:rsidR="00D32715" w:rsidRDefault="00000000">
      <w:pPr>
        <w:numPr>
          <w:ilvl w:val="3"/>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b/>
          <w:sz w:val="18"/>
          <w:szCs w:val="18"/>
        </w:rPr>
        <w:t xml:space="preserve">Function: </w:t>
      </w:r>
      <w:r>
        <w:rPr>
          <w:rFonts w:ascii="Century Gothic" w:eastAsia="Century Gothic" w:hAnsi="Century Gothic" w:cs="Century Gothic"/>
          <w:sz w:val="18"/>
          <w:szCs w:val="18"/>
        </w:rPr>
        <w:t>Contacts new faculty to invite them to participate in a yearlong faculty learning community with other new faculty hires (both full-time and part-time).</w:t>
      </w:r>
    </w:p>
    <w:p w14:paraId="39EAD881" w14:textId="77777777" w:rsidR="00D32715" w:rsidRDefault="00000000">
      <w:pPr>
        <w:numPr>
          <w:ilvl w:val="3"/>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b/>
          <w:sz w:val="18"/>
          <w:szCs w:val="18"/>
        </w:rPr>
        <w:t xml:space="preserve">Function: </w:t>
      </w:r>
      <w:r>
        <w:rPr>
          <w:rFonts w:ascii="Century Gothic" w:eastAsia="Century Gothic" w:hAnsi="Century Gothic" w:cs="Century Gothic"/>
          <w:sz w:val="18"/>
          <w:szCs w:val="18"/>
        </w:rPr>
        <w:t xml:space="preserve">Assess and evaluates the first-year faculty experience and makes recommendations to the Academic Senate regarding ongoing training, </w:t>
      </w:r>
      <w:proofErr w:type="gramStart"/>
      <w:r>
        <w:rPr>
          <w:rFonts w:ascii="Century Gothic" w:eastAsia="Century Gothic" w:hAnsi="Century Gothic" w:cs="Century Gothic"/>
          <w:sz w:val="18"/>
          <w:szCs w:val="18"/>
        </w:rPr>
        <w:t>resources</w:t>
      </w:r>
      <w:proofErr w:type="gramEnd"/>
      <w:r>
        <w:rPr>
          <w:rFonts w:ascii="Century Gothic" w:eastAsia="Century Gothic" w:hAnsi="Century Gothic" w:cs="Century Gothic"/>
          <w:sz w:val="18"/>
          <w:szCs w:val="18"/>
        </w:rPr>
        <w:t xml:space="preserve"> and support for new faculty in their first year and beyond.</w:t>
      </w:r>
    </w:p>
    <w:p w14:paraId="01809014" w14:textId="77777777" w:rsidR="00D32715" w:rsidRDefault="00000000">
      <w:pPr>
        <w:numPr>
          <w:ilvl w:val="3"/>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18"/>
          <w:szCs w:val="18"/>
        </w:rPr>
        <w:t xml:space="preserve">Implementing New Faculty </w:t>
      </w:r>
      <w:proofErr w:type="gramStart"/>
      <w:r>
        <w:rPr>
          <w:rFonts w:ascii="Century Gothic" w:eastAsia="Century Gothic" w:hAnsi="Century Gothic" w:cs="Century Gothic"/>
          <w:sz w:val="18"/>
          <w:szCs w:val="18"/>
        </w:rPr>
        <w:t>Experience  program</w:t>
      </w:r>
      <w:proofErr w:type="gramEnd"/>
    </w:p>
    <w:p w14:paraId="3C24001F" w14:textId="77777777" w:rsidR="00D32715" w:rsidRDefault="00000000">
      <w:pPr>
        <w:numPr>
          <w:ilvl w:val="3"/>
          <w:numId w:val="1"/>
        </w:numPr>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Focus on methods that improve </w:t>
      </w:r>
      <w:proofErr w:type="gramStart"/>
      <w:r>
        <w:rPr>
          <w:rFonts w:ascii="Century Gothic" w:eastAsia="Century Gothic" w:hAnsi="Century Gothic" w:cs="Century Gothic"/>
          <w:sz w:val="18"/>
          <w:szCs w:val="18"/>
        </w:rPr>
        <w:t>participant  retention</w:t>
      </w:r>
      <w:proofErr w:type="gramEnd"/>
      <w:r>
        <w:rPr>
          <w:rFonts w:ascii="Century Gothic" w:eastAsia="Century Gothic" w:hAnsi="Century Gothic" w:cs="Century Gothic"/>
          <w:sz w:val="18"/>
          <w:szCs w:val="18"/>
        </w:rPr>
        <w:t xml:space="preserve"> and engagement (also potential future goal)</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
    <w:p w14:paraId="4C256939" w14:textId="77777777" w:rsidR="00D32715" w:rsidRDefault="00000000">
      <w:pPr>
        <w:numPr>
          <w:ilvl w:val="2"/>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Senate Goals:</w:t>
      </w:r>
    </w:p>
    <w:p w14:paraId="52428B58" w14:textId="77777777" w:rsidR="00D32715" w:rsidRDefault="00000000">
      <w:pPr>
        <w:numPr>
          <w:ilvl w:val="3"/>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8"/>
          <w:szCs w:val="8"/>
        </w:rPr>
        <w:t xml:space="preserve"> </w:t>
      </w:r>
      <w:r>
        <w:rPr>
          <w:rFonts w:ascii="Century Gothic" w:eastAsia="Century Gothic" w:hAnsi="Century Gothic" w:cs="Century Gothic"/>
          <w:sz w:val="18"/>
          <w:szCs w:val="18"/>
        </w:rPr>
        <w:t>NFC (New Faculty Committee) will organize professional development workshops for new faculty and share support services and campus resources that encourage effective pedagogical approaches focused on inclusion, equity, diversity, justice, and evidence-based practices.</w:t>
      </w:r>
    </w:p>
    <w:p w14:paraId="5DE88E6D" w14:textId="77777777" w:rsidR="00D32715" w:rsidRDefault="00000000">
      <w:pPr>
        <w:numPr>
          <w:ilvl w:val="3"/>
          <w:numId w:val="1"/>
        </w:numPr>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NFC will design and organize a faculty learning community that engages new faculty in a yearlong program consisting of professional development, mentoring, community-building activities, and academic support. Emphasis will be placed on teaching excellence and service that embraces inclusion, equity, diversity, </w:t>
      </w:r>
      <w:r>
        <w:rPr>
          <w:rFonts w:ascii="Century Gothic" w:eastAsia="Century Gothic" w:hAnsi="Century Gothic" w:cs="Century Gothic"/>
          <w:sz w:val="18"/>
          <w:szCs w:val="18"/>
        </w:rPr>
        <w:lastRenderedPageBreak/>
        <w:t>justice, and the implementation of evidence-based practices. A central goal of this program is to create a supportive community that encourages faculty retention.</w:t>
      </w:r>
    </w:p>
    <w:p w14:paraId="3DACD52C" w14:textId="77777777" w:rsidR="00D32715" w:rsidRDefault="00000000">
      <w:pPr>
        <w:numPr>
          <w:ilvl w:val="3"/>
          <w:numId w:val="1"/>
        </w:numPr>
        <w:spacing w:line="276" w:lineRule="auto"/>
        <w:rPr>
          <w:rFonts w:ascii="Century Gothic" w:eastAsia="Century Gothic" w:hAnsi="Century Gothic" w:cs="Century Gothic"/>
          <w:sz w:val="18"/>
          <w:szCs w:val="18"/>
        </w:rPr>
      </w:pPr>
      <w:r>
        <w:rPr>
          <w:rFonts w:ascii="Century Gothic" w:eastAsia="Century Gothic" w:hAnsi="Century Gothic" w:cs="Century Gothic"/>
          <w:sz w:val="18"/>
          <w:szCs w:val="18"/>
        </w:rPr>
        <w:t>NFC to organize service fair for new faculty (involving senate committees and FA) to explore opportunities for community engagement and encourage greater involvement in committee work after the first year.</w:t>
      </w:r>
    </w:p>
    <w:p w14:paraId="2A7AD034" w14:textId="77777777" w:rsidR="00D32715" w:rsidRDefault="00000000">
      <w:pPr>
        <w:numPr>
          <w:ilvl w:val="0"/>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Additional action items (if time)</w:t>
      </w:r>
    </w:p>
    <w:p w14:paraId="44921EDA" w14:textId="77777777" w:rsidR="00D32715" w:rsidRDefault="00000000">
      <w:pPr>
        <w:numPr>
          <w:ilvl w:val="1"/>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Summer Planning </w:t>
      </w:r>
    </w:p>
    <w:p w14:paraId="34B6615F" w14:textId="77777777" w:rsidR="00D32715" w:rsidRDefault="00000000">
      <w:pPr>
        <w:numPr>
          <w:ilvl w:val="2"/>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EEOP Workshop (Fall) </w:t>
      </w:r>
    </w:p>
    <w:p w14:paraId="53C23AA0" w14:textId="77777777" w:rsidR="00D32715" w:rsidRDefault="00000000">
      <w:pPr>
        <w:numPr>
          <w:ilvl w:val="1"/>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First fall meeting  </w:t>
      </w:r>
    </w:p>
    <w:p w14:paraId="5D4FE00B" w14:textId="77777777" w:rsidR="00D32715" w:rsidRDefault="00000000">
      <w:pPr>
        <w:numPr>
          <w:ilvl w:val="1"/>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Elections</w:t>
      </w:r>
    </w:p>
    <w:p w14:paraId="5C52F09E" w14:textId="77777777" w:rsidR="00D32715"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Comments</w:t>
      </w:r>
    </w:p>
    <w:p w14:paraId="74E5C971" w14:textId="77777777" w:rsidR="00D32715" w:rsidRDefault="00000000">
      <w:pPr>
        <w:numPr>
          <w:ilvl w:val="0"/>
          <w:numId w:val="1"/>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Adjournment </w:t>
      </w:r>
    </w:p>
    <w:p w14:paraId="2E6DF168" w14:textId="77777777" w:rsidR="00D32715" w:rsidRDefault="00D32715">
      <w:pPr>
        <w:spacing w:line="276" w:lineRule="auto"/>
        <w:rPr>
          <w:rFonts w:ascii="Century Gothic" w:eastAsia="Century Gothic" w:hAnsi="Century Gothic" w:cs="Century Gothic"/>
          <w:sz w:val="18"/>
          <w:szCs w:val="18"/>
        </w:rPr>
      </w:pPr>
    </w:p>
    <w:p w14:paraId="4AD2F846" w14:textId="77777777" w:rsidR="00D32715" w:rsidRDefault="00000000">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Upcoming Events: Benefits Workshop - June 9</w:t>
      </w:r>
      <w:r>
        <w:rPr>
          <w:rFonts w:ascii="Century Gothic" w:eastAsia="Century Gothic" w:hAnsi="Century Gothic" w:cs="Century Gothic"/>
          <w:sz w:val="20"/>
          <w:szCs w:val="20"/>
          <w:vertAlign w:val="superscript"/>
        </w:rPr>
        <w:t>th</w:t>
      </w:r>
      <w:r>
        <w:rPr>
          <w:rFonts w:ascii="Century Gothic" w:eastAsia="Century Gothic" w:hAnsi="Century Gothic" w:cs="Century Gothic"/>
          <w:sz w:val="20"/>
          <w:szCs w:val="20"/>
        </w:rPr>
        <w:t xml:space="preserve"> 11 am to 12:30 pm. </w:t>
      </w:r>
    </w:p>
    <w:p w14:paraId="1A8B78F0" w14:textId="77777777" w:rsidR="00D32715" w:rsidRDefault="00000000">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Ideas for next year: - PDC Conference Proposal, </w:t>
      </w:r>
      <w:proofErr w:type="spellStart"/>
      <w:r>
        <w:rPr>
          <w:rFonts w:ascii="Century Gothic" w:eastAsia="Century Gothic" w:hAnsi="Century Gothic" w:cs="Century Gothic"/>
          <w:sz w:val="20"/>
          <w:szCs w:val="20"/>
        </w:rPr>
        <w:t>Tre’Shawn</w:t>
      </w:r>
      <w:proofErr w:type="spellEnd"/>
      <w:r>
        <w:rPr>
          <w:rFonts w:ascii="Century Gothic" w:eastAsia="Century Gothic" w:hAnsi="Century Gothic" w:cs="Century Gothic"/>
          <w:sz w:val="20"/>
          <w:szCs w:val="20"/>
        </w:rPr>
        <w:t xml:space="preserve"> Evaluation Meeting (Fall - Cohort 2021-2022)</w:t>
      </w:r>
    </w:p>
    <w:p w14:paraId="73AB4B0D" w14:textId="77777777" w:rsidR="00D32715" w:rsidRDefault="00000000">
      <w:pP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Interesting article: One Busy Day! A Critical Analysis of New Faculty Orientation Programs </w:t>
      </w:r>
      <w:hyperlink r:id="rId12">
        <w:r>
          <w:rPr>
            <w:rFonts w:ascii="Century Gothic" w:eastAsia="Century Gothic" w:hAnsi="Century Gothic" w:cs="Century Gothic"/>
            <w:color w:val="1155CC"/>
            <w:sz w:val="20"/>
            <w:szCs w:val="20"/>
            <w:u w:val="single"/>
          </w:rPr>
          <w:t>https://files.eric.ed.gov/fulltext/EJ1315490.pdf</w:t>
        </w:r>
      </w:hyperlink>
    </w:p>
    <w:p w14:paraId="0D6B36F3" w14:textId="77777777" w:rsidR="00D32715" w:rsidRDefault="00D32715">
      <w:pPr>
        <w:spacing w:line="276" w:lineRule="auto"/>
        <w:rPr>
          <w:rFonts w:ascii="Century Gothic" w:eastAsia="Century Gothic" w:hAnsi="Century Gothic" w:cs="Century Gothic"/>
          <w:sz w:val="20"/>
          <w:szCs w:val="20"/>
        </w:rPr>
      </w:pPr>
    </w:p>
    <w:p w14:paraId="6527BA41" w14:textId="77777777" w:rsidR="00D32715" w:rsidRDefault="00D32715">
      <w:pPr>
        <w:spacing w:line="276" w:lineRule="auto"/>
        <w:rPr>
          <w:rFonts w:ascii="Century Gothic" w:eastAsia="Century Gothic" w:hAnsi="Century Gothic" w:cs="Century Gothic"/>
          <w:sz w:val="20"/>
          <w:szCs w:val="20"/>
        </w:rPr>
      </w:pPr>
    </w:p>
    <w:p w14:paraId="40212F5F" w14:textId="77777777" w:rsidR="00D32715" w:rsidRDefault="00000000">
      <w:pPr>
        <w:spacing w:line="276" w:lineRule="auto"/>
        <w:rPr>
          <w:rFonts w:ascii="Century Gothic" w:eastAsia="Century Gothic" w:hAnsi="Century Gothic" w:cs="Century Gothic"/>
          <w:sz w:val="22"/>
          <w:szCs w:val="22"/>
        </w:rPr>
      </w:pPr>
      <w:r>
        <w:rPr>
          <w:rFonts w:ascii="Century Gothic" w:eastAsia="Century Gothic" w:hAnsi="Century Gothic" w:cs="Century Gothic"/>
          <w:noProof/>
          <w:sz w:val="22"/>
          <w:szCs w:val="22"/>
        </w:rPr>
        <w:lastRenderedPageBreak/>
        <w:drawing>
          <wp:inline distT="114300" distB="114300" distL="114300" distR="114300" wp14:anchorId="54232E98" wp14:editId="64BF6A50">
            <wp:extent cx="6346190" cy="60579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346190" cy="6057900"/>
                    </a:xfrm>
                    <a:prstGeom prst="rect">
                      <a:avLst/>
                    </a:prstGeom>
                    <a:ln/>
                  </pic:spPr>
                </pic:pic>
              </a:graphicData>
            </a:graphic>
          </wp:inline>
        </w:drawing>
      </w:r>
    </w:p>
    <w:sectPr w:rsidR="00D32715">
      <w:headerReference w:type="default" r:id="rId14"/>
      <w:footerReference w:type="default" r:id="rId15"/>
      <w:headerReference w:type="first" r:id="rId16"/>
      <w:footerReference w:type="first" r:id="rId17"/>
      <w:pgSz w:w="12240" w:h="15840"/>
      <w:pgMar w:top="1152" w:right="1123" w:bottom="1195" w:left="1123"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66E3" w14:textId="77777777" w:rsidR="00B649E2" w:rsidRDefault="00B649E2">
      <w:r>
        <w:separator/>
      </w:r>
    </w:p>
  </w:endnote>
  <w:endnote w:type="continuationSeparator" w:id="0">
    <w:p w14:paraId="217F1695" w14:textId="77777777" w:rsidR="00B649E2" w:rsidRDefault="00B6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780F" w14:textId="5B0961E9" w:rsidR="00D32715" w:rsidRDefault="00000000">
    <w:pPr>
      <w:pBdr>
        <w:top w:val="nil"/>
        <w:left w:val="nil"/>
        <w:bottom w:val="nil"/>
        <w:right w:val="nil"/>
        <w:between w:val="nil"/>
      </w:pBdr>
      <w:rPr>
        <w:b/>
        <w:color w:val="000000"/>
        <w:sz w:val="26"/>
        <w:szCs w:val="26"/>
      </w:rPr>
    </w:pPr>
    <w:r>
      <w:rPr>
        <w:b/>
        <w:color w:val="000000"/>
        <w:sz w:val="26"/>
        <w:szCs w:val="26"/>
      </w:rPr>
      <w:fldChar w:fldCharType="begin"/>
    </w:r>
    <w:r>
      <w:rPr>
        <w:b/>
        <w:color w:val="000000"/>
        <w:sz w:val="26"/>
        <w:szCs w:val="26"/>
      </w:rPr>
      <w:instrText>PAGE</w:instrText>
    </w:r>
    <w:r>
      <w:rPr>
        <w:b/>
        <w:color w:val="000000"/>
        <w:sz w:val="26"/>
        <w:szCs w:val="26"/>
      </w:rPr>
      <w:fldChar w:fldCharType="separate"/>
    </w:r>
    <w:r w:rsidR="00AA76C2">
      <w:rPr>
        <w:b/>
        <w:noProof/>
        <w:color w:val="000000"/>
        <w:sz w:val="26"/>
        <w:szCs w:val="26"/>
      </w:rPr>
      <w:t>2</w:t>
    </w:r>
    <w:r>
      <w:rPr>
        <w:b/>
        <w:color w:val="000000"/>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ED8A" w14:textId="77777777" w:rsidR="00D32715" w:rsidRDefault="00D32715">
    <w:pPr>
      <w:rPr>
        <w:sz w:val="12"/>
        <w:szCs w:val="12"/>
      </w:rPr>
    </w:pPr>
  </w:p>
  <w:p w14:paraId="2FAEBDBF" w14:textId="77777777" w:rsidR="00D32715" w:rsidRDefault="00000000">
    <w:pPr>
      <w:rPr>
        <w:rFonts w:ascii="Century Gothic" w:eastAsia="Century Gothic" w:hAnsi="Century Gothic" w:cs="Century Gothic"/>
        <w:color w:val="6B9F25"/>
        <w:u w:val="single"/>
      </w:rPr>
    </w:pPr>
    <w:hyperlink r:id="rId1">
      <w:r>
        <w:rPr>
          <w:rFonts w:ascii="Century Gothic" w:eastAsia="Century Gothic" w:hAnsi="Century Gothic" w:cs="Century Gothic"/>
          <w:color w:val="6B9F25"/>
          <w:u w:val="single"/>
        </w:rPr>
        <w:t>New Faculty Committee</w:t>
      </w:r>
    </w:hyperlink>
    <w:r>
      <w:rPr>
        <w:rFonts w:ascii="Century Gothic" w:eastAsia="Century Gothic" w:hAnsi="Century Gothic" w:cs="Century Gothic"/>
        <w:color w:val="6B9F25"/>
        <w:u w:val="single"/>
      </w:rPr>
      <w:t xml:space="preserve"> Website. </w:t>
    </w:r>
    <w:r>
      <w:rPr>
        <w:rFonts w:ascii="Century Gothic" w:eastAsia="Century Gothic" w:hAnsi="Century Gothic" w:cs="Century Gothic"/>
        <w:color w:val="6B9F25"/>
      </w:rPr>
      <w:t xml:space="preserve">        </w:t>
    </w:r>
    <w:r>
      <w:rPr>
        <w:rFonts w:ascii="Century Gothic" w:eastAsia="Century Gothic" w:hAnsi="Century Gothic" w:cs="Century Gothic"/>
        <w:color w:val="6B9F25"/>
        <w:u w:val="single"/>
      </w:rPr>
      <w:t xml:space="preserve"> </w:t>
    </w:r>
    <w:hyperlink r:id="rId2">
      <w:r>
        <w:rPr>
          <w:rFonts w:ascii="Century Gothic" w:eastAsia="Century Gothic" w:hAnsi="Century Gothic" w:cs="Century Gothic"/>
          <w:color w:val="6B9F25"/>
          <w:u w:val="single"/>
        </w:rPr>
        <w:t>First Year Faculty Experience (Homepage)</w:t>
      </w:r>
    </w:hyperlink>
  </w:p>
  <w:p w14:paraId="5DB2108B" w14:textId="77777777" w:rsidR="00D32715" w:rsidRDefault="00D32715">
    <w:pPr>
      <w:pBdr>
        <w:top w:val="nil"/>
        <w:left w:val="nil"/>
        <w:bottom w:val="nil"/>
        <w:right w:val="nil"/>
        <w:between w:val="nil"/>
      </w:pBdr>
      <w:rPr>
        <w:b/>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BC97" w14:textId="77777777" w:rsidR="00B649E2" w:rsidRDefault="00B649E2">
      <w:r>
        <w:separator/>
      </w:r>
    </w:p>
  </w:footnote>
  <w:footnote w:type="continuationSeparator" w:id="0">
    <w:p w14:paraId="02904601" w14:textId="77777777" w:rsidR="00B649E2" w:rsidRDefault="00B6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052E" w14:textId="77777777" w:rsidR="00D32715" w:rsidRDefault="00000000">
    <w:pPr>
      <w:pBdr>
        <w:top w:val="nil"/>
        <w:left w:val="nil"/>
        <w:bottom w:val="nil"/>
        <w:right w:val="nil"/>
        <w:between w:val="nil"/>
      </w:pBdr>
      <w:rPr>
        <w:color w:val="000000"/>
      </w:rPr>
    </w:pPr>
    <w:r>
      <w:rPr>
        <w:noProof/>
        <w:color w:val="000000"/>
      </w:rPr>
      <mc:AlternateContent>
        <mc:Choice Requires="wpg">
          <w:drawing>
            <wp:anchor distT="0" distB="0" distL="114300" distR="114300" simplePos="0" relativeHeight="251658240" behindDoc="0" locked="0" layoutInCell="1" hidden="0" allowOverlap="1" wp14:anchorId="38D946E1" wp14:editId="02810AF8">
              <wp:simplePos x="0" y="0"/>
              <wp:positionH relativeFrom="margin">
                <wp:align>left</wp:align>
              </wp:positionH>
              <wp:positionV relativeFrom="page">
                <wp:align>top</wp:align>
              </wp:positionV>
              <wp:extent cx="3200400" cy="10056322"/>
              <wp:effectExtent l="0" t="0" r="0" b="0"/>
              <wp:wrapNone/>
              <wp:docPr id="17" name="Group 17" descr="Background rectangles"/>
              <wp:cNvGraphicFramePr/>
              <a:graphic xmlns:a="http://schemas.openxmlformats.org/drawingml/2006/main">
                <a:graphicData uri="http://schemas.microsoft.com/office/word/2010/wordprocessingGroup">
                  <wpg:wgp>
                    <wpg:cNvGrpSpPr/>
                    <wpg:grpSpPr>
                      <a:xfrm>
                        <a:off x="0" y="0"/>
                        <a:ext cx="3200400" cy="10056322"/>
                        <a:chOff x="3745800" y="0"/>
                        <a:chExt cx="3200400" cy="7560000"/>
                      </a:xfrm>
                    </wpg:grpSpPr>
                    <wpg:grpSp>
                      <wpg:cNvPr id="1" name="Group 1"/>
                      <wpg:cNvGrpSpPr/>
                      <wpg:grpSpPr>
                        <a:xfrm>
                          <a:off x="3745800" y="0"/>
                          <a:ext cx="3200400" cy="7560000"/>
                          <a:chOff x="3745800" y="0"/>
                          <a:chExt cx="3200400" cy="7560000"/>
                        </a:xfrm>
                      </wpg:grpSpPr>
                      <wps:wsp>
                        <wps:cNvPr id="2" name="Rectangle 2"/>
                        <wps:cNvSpPr/>
                        <wps:spPr>
                          <a:xfrm>
                            <a:off x="3745800" y="0"/>
                            <a:ext cx="3200400" cy="7560000"/>
                          </a:xfrm>
                          <a:prstGeom prst="rect">
                            <a:avLst/>
                          </a:prstGeom>
                          <a:noFill/>
                          <a:ln>
                            <a:noFill/>
                          </a:ln>
                        </wps:spPr>
                        <wps:txbx>
                          <w:txbxContent>
                            <w:p w14:paraId="7039F73B" w14:textId="77777777" w:rsidR="00D32715" w:rsidRDefault="00D32715">
                              <w:pPr>
                                <w:textDirection w:val="btLr"/>
                              </w:pPr>
                            </w:p>
                          </w:txbxContent>
                        </wps:txbx>
                        <wps:bodyPr spcFirstLastPara="1" wrap="square" lIns="91425" tIns="91425" rIns="91425" bIns="91425" anchor="ctr" anchorCtr="0">
                          <a:noAutofit/>
                        </wps:bodyPr>
                      </wps:wsp>
                      <wpg:grpSp>
                        <wpg:cNvPr id="3" name="Group 3"/>
                        <wpg:cNvGrpSpPr/>
                        <wpg:grpSpPr>
                          <a:xfrm>
                            <a:off x="3745800" y="0"/>
                            <a:ext cx="3200400" cy="7560000"/>
                            <a:chOff x="3745800" y="0"/>
                            <a:chExt cx="3200400" cy="7560000"/>
                          </a:xfrm>
                        </wpg:grpSpPr>
                        <wps:wsp>
                          <wps:cNvPr id="4" name="Rectangle 4"/>
                          <wps:cNvSpPr/>
                          <wps:spPr>
                            <a:xfrm>
                              <a:off x="3745800" y="0"/>
                              <a:ext cx="3200400" cy="7560000"/>
                            </a:xfrm>
                            <a:prstGeom prst="rect">
                              <a:avLst/>
                            </a:prstGeom>
                            <a:noFill/>
                            <a:ln>
                              <a:noFill/>
                            </a:ln>
                          </wps:spPr>
                          <wps:txbx>
                            <w:txbxContent>
                              <w:p w14:paraId="5F94C323" w14:textId="77777777" w:rsidR="00D32715" w:rsidRDefault="00D32715">
                                <w:pPr>
                                  <w:textDirection w:val="btLr"/>
                                </w:pPr>
                              </w:p>
                            </w:txbxContent>
                          </wps:txbx>
                          <wps:bodyPr spcFirstLastPara="1" wrap="square" lIns="91425" tIns="91425" rIns="91425" bIns="91425" anchor="ctr" anchorCtr="0">
                            <a:noAutofit/>
                          </wps:bodyPr>
                        </wps:wsp>
                        <wpg:grpSp>
                          <wpg:cNvPr id="5" name="Group 5"/>
                          <wpg:cNvGrpSpPr/>
                          <wpg:grpSpPr>
                            <a:xfrm>
                              <a:off x="3745800" y="0"/>
                              <a:ext cx="3200400" cy="7560000"/>
                              <a:chOff x="0" y="0"/>
                              <a:chExt cx="3200400" cy="10056322"/>
                            </a:xfrm>
                          </wpg:grpSpPr>
                          <wps:wsp>
                            <wps:cNvPr id="6" name="Rectangle 6"/>
                            <wps:cNvSpPr/>
                            <wps:spPr>
                              <a:xfrm>
                                <a:off x="0" y="0"/>
                                <a:ext cx="3200400" cy="10056300"/>
                              </a:xfrm>
                              <a:prstGeom prst="rect">
                                <a:avLst/>
                              </a:prstGeom>
                              <a:noFill/>
                              <a:ln>
                                <a:noFill/>
                              </a:ln>
                            </wps:spPr>
                            <wps:txbx>
                              <w:txbxContent>
                                <w:p w14:paraId="019DB77F" w14:textId="77777777" w:rsidR="00D32715" w:rsidRDefault="00D32715">
                                  <w:pPr>
                                    <w:textDirection w:val="btLr"/>
                                  </w:pPr>
                                </w:p>
                              </w:txbxContent>
                            </wps:txbx>
                            <wps:bodyPr spcFirstLastPara="1" wrap="square" lIns="91425" tIns="91425" rIns="91425" bIns="91425" anchor="ctr" anchorCtr="0">
                              <a:noAutofit/>
                            </wps:bodyPr>
                          </wps:wsp>
                          <wps:wsp>
                            <wps:cNvPr id="7" name="Rectangle 7"/>
                            <wps:cNvSpPr/>
                            <wps:spPr>
                              <a:xfrm>
                                <a:off x="0" y="0"/>
                                <a:ext cx="3200400" cy="192024"/>
                              </a:xfrm>
                              <a:prstGeom prst="rect">
                                <a:avLst/>
                              </a:prstGeom>
                              <a:solidFill>
                                <a:schemeClr val="dk2"/>
                              </a:solidFill>
                              <a:ln>
                                <a:noFill/>
                              </a:ln>
                            </wps:spPr>
                            <wps:txbx>
                              <w:txbxContent>
                                <w:p w14:paraId="6A48AC1A" w14:textId="77777777" w:rsidR="00D32715" w:rsidRDefault="00D32715">
                                  <w:pPr>
                                    <w:textDirection w:val="btLr"/>
                                  </w:pPr>
                                </w:p>
                              </w:txbxContent>
                            </wps:txbx>
                            <wps:bodyPr spcFirstLastPara="1" wrap="square" lIns="91425" tIns="91425" rIns="91425" bIns="91425" anchor="ctr" anchorCtr="0">
                              <a:noAutofit/>
                            </wps:bodyPr>
                          </wps:wsp>
                          <wps:wsp>
                            <wps:cNvPr id="8" name="Rectangle 8"/>
                            <wps:cNvSpPr/>
                            <wps:spPr>
                              <a:xfrm>
                                <a:off x="0" y="9964882"/>
                                <a:ext cx="3200400" cy="91440"/>
                              </a:xfrm>
                              <a:prstGeom prst="rect">
                                <a:avLst/>
                              </a:prstGeom>
                              <a:solidFill>
                                <a:schemeClr val="dk2"/>
                              </a:solidFill>
                              <a:ln>
                                <a:noFill/>
                              </a:ln>
                            </wps:spPr>
                            <wps:txbx>
                              <w:txbxContent>
                                <w:p w14:paraId="5D53E17A" w14:textId="77777777" w:rsidR="00D32715" w:rsidRDefault="00D32715">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left</wp:align>
              </wp:positionH>
              <wp:positionV relativeFrom="page">
                <wp:align>top</wp:align>
              </wp:positionV>
              <wp:extent cx="3200400" cy="10056322"/>
              <wp:effectExtent b="0" l="0" r="0" t="0"/>
              <wp:wrapNone/>
              <wp:docPr descr="Background rectangles" id="17" name="image4.png"/>
              <a:graphic>
                <a:graphicData uri="http://schemas.openxmlformats.org/drawingml/2006/picture">
                  <pic:pic>
                    <pic:nvPicPr>
                      <pic:cNvPr descr="Background rectangles" id="0" name="image4.png"/>
                      <pic:cNvPicPr preferRelativeResize="0"/>
                    </pic:nvPicPr>
                    <pic:blipFill>
                      <a:blip r:embed="rId1"/>
                      <a:srcRect/>
                      <a:stretch>
                        <a:fillRect/>
                      </a:stretch>
                    </pic:blipFill>
                    <pic:spPr>
                      <a:xfrm>
                        <a:off x="0" y="0"/>
                        <a:ext cx="3200400" cy="10056322"/>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B70C" w14:textId="77777777" w:rsidR="00D32715" w:rsidRDefault="00000000">
    <w:pPr>
      <w:pBdr>
        <w:top w:val="nil"/>
        <w:left w:val="nil"/>
        <w:bottom w:val="nil"/>
        <w:right w:val="nil"/>
        <w:between w:val="nil"/>
      </w:pBdr>
      <w:rPr>
        <w:rFonts w:ascii="Century Gothic" w:eastAsia="Century Gothic" w:hAnsi="Century Gothic" w:cs="Century Gothic"/>
        <w:color w:val="000000"/>
      </w:rPr>
    </w:pPr>
    <w:r>
      <w:rPr>
        <w:noProof/>
        <w:color w:val="000000"/>
      </w:rPr>
      <mc:AlternateContent>
        <mc:Choice Requires="wpg">
          <w:drawing>
            <wp:anchor distT="0" distB="0" distL="114300" distR="114300" simplePos="0" relativeHeight="251659264" behindDoc="0" locked="0" layoutInCell="1" hidden="0" allowOverlap="1" wp14:anchorId="2B8E8EC8" wp14:editId="17085B77">
              <wp:simplePos x="0" y="0"/>
              <wp:positionH relativeFrom="margin">
                <wp:posOffset>12</wp:posOffset>
              </wp:positionH>
              <wp:positionV relativeFrom="page">
                <wp:posOffset>0</wp:posOffset>
              </wp:positionV>
              <wp:extent cx="3200400" cy="10397706"/>
              <wp:effectExtent l="0" t="0" r="0" b="0"/>
              <wp:wrapNone/>
              <wp:docPr id="16" name="Group 16" descr="Background rectangles"/>
              <wp:cNvGraphicFramePr/>
              <a:graphic xmlns:a="http://schemas.openxmlformats.org/drawingml/2006/main">
                <a:graphicData uri="http://schemas.microsoft.com/office/word/2010/wordprocessingGroup">
                  <wpg:wgp>
                    <wpg:cNvGrpSpPr/>
                    <wpg:grpSpPr>
                      <a:xfrm>
                        <a:off x="0" y="0"/>
                        <a:ext cx="3200400" cy="10397706"/>
                        <a:chOff x="3745800" y="0"/>
                        <a:chExt cx="3200400" cy="7560000"/>
                      </a:xfrm>
                    </wpg:grpSpPr>
                    <wpg:grpSp>
                      <wpg:cNvPr id="9" name="Group 9"/>
                      <wpg:cNvGrpSpPr/>
                      <wpg:grpSpPr>
                        <a:xfrm>
                          <a:off x="3745800" y="0"/>
                          <a:ext cx="3200400" cy="7560000"/>
                          <a:chOff x="3745800" y="0"/>
                          <a:chExt cx="3200400" cy="7560000"/>
                        </a:xfrm>
                      </wpg:grpSpPr>
                      <wps:wsp>
                        <wps:cNvPr id="10" name="Rectangle 10"/>
                        <wps:cNvSpPr/>
                        <wps:spPr>
                          <a:xfrm>
                            <a:off x="3745800" y="0"/>
                            <a:ext cx="3200400" cy="7560000"/>
                          </a:xfrm>
                          <a:prstGeom prst="rect">
                            <a:avLst/>
                          </a:prstGeom>
                          <a:noFill/>
                          <a:ln>
                            <a:noFill/>
                          </a:ln>
                        </wps:spPr>
                        <wps:txbx>
                          <w:txbxContent>
                            <w:p w14:paraId="2B779637" w14:textId="77777777" w:rsidR="00D32715" w:rsidRDefault="00D32715">
                              <w:pPr>
                                <w:textDirection w:val="btLr"/>
                              </w:pPr>
                            </w:p>
                          </w:txbxContent>
                        </wps:txbx>
                        <wps:bodyPr spcFirstLastPara="1" wrap="square" lIns="91425" tIns="91425" rIns="91425" bIns="91425" anchor="ctr" anchorCtr="0">
                          <a:noAutofit/>
                        </wps:bodyPr>
                      </wps:wsp>
                      <wpg:grpSp>
                        <wpg:cNvPr id="11" name="Group 11"/>
                        <wpg:cNvGrpSpPr/>
                        <wpg:grpSpPr>
                          <a:xfrm>
                            <a:off x="3745800" y="0"/>
                            <a:ext cx="3200400" cy="7560000"/>
                            <a:chOff x="3745800" y="0"/>
                            <a:chExt cx="3200400" cy="7560000"/>
                          </a:xfrm>
                        </wpg:grpSpPr>
                        <wps:wsp>
                          <wps:cNvPr id="12" name="Rectangle 12"/>
                          <wps:cNvSpPr/>
                          <wps:spPr>
                            <a:xfrm>
                              <a:off x="3745800" y="0"/>
                              <a:ext cx="3200400" cy="7560000"/>
                            </a:xfrm>
                            <a:prstGeom prst="rect">
                              <a:avLst/>
                            </a:prstGeom>
                            <a:noFill/>
                            <a:ln>
                              <a:noFill/>
                            </a:ln>
                          </wps:spPr>
                          <wps:txbx>
                            <w:txbxContent>
                              <w:p w14:paraId="674731F1" w14:textId="77777777" w:rsidR="00D32715" w:rsidRDefault="00D32715">
                                <w:pPr>
                                  <w:textDirection w:val="btLr"/>
                                </w:pPr>
                              </w:p>
                            </w:txbxContent>
                          </wps:txbx>
                          <wps:bodyPr spcFirstLastPara="1" wrap="square" lIns="91425" tIns="91425" rIns="91425" bIns="91425" anchor="ctr" anchorCtr="0">
                            <a:noAutofit/>
                          </wps:bodyPr>
                        </wps:wsp>
                        <wpg:grpSp>
                          <wpg:cNvPr id="13" name="Group 13"/>
                          <wpg:cNvGrpSpPr/>
                          <wpg:grpSpPr>
                            <a:xfrm>
                              <a:off x="3745800" y="0"/>
                              <a:ext cx="3200400" cy="7560000"/>
                              <a:chOff x="0" y="0"/>
                              <a:chExt cx="3200400" cy="10056322"/>
                            </a:xfrm>
                          </wpg:grpSpPr>
                          <wps:wsp>
                            <wps:cNvPr id="14" name="Rectangle 14"/>
                            <wps:cNvSpPr/>
                            <wps:spPr>
                              <a:xfrm>
                                <a:off x="0" y="0"/>
                                <a:ext cx="3200400" cy="10056300"/>
                              </a:xfrm>
                              <a:prstGeom prst="rect">
                                <a:avLst/>
                              </a:prstGeom>
                              <a:noFill/>
                              <a:ln>
                                <a:noFill/>
                              </a:ln>
                            </wps:spPr>
                            <wps:txbx>
                              <w:txbxContent>
                                <w:p w14:paraId="7A2B4DC0" w14:textId="77777777" w:rsidR="00D32715" w:rsidRDefault="00D32715">
                                  <w:pPr>
                                    <w:textDirection w:val="btLr"/>
                                  </w:pPr>
                                </w:p>
                              </w:txbxContent>
                            </wps:txbx>
                            <wps:bodyPr spcFirstLastPara="1" wrap="square" lIns="91425" tIns="91425" rIns="91425" bIns="91425" anchor="ctr" anchorCtr="0">
                              <a:noAutofit/>
                            </wps:bodyPr>
                          </wps:wsp>
                          <wps:wsp>
                            <wps:cNvPr id="15" name="Rectangle 15"/>
                            <wps:cNvSpPr/>
                            <wps:spPr>
                              <a:xfrm>
                                <a:off x="0" y="0"/>
                                <a:ext cx="3200400" cy="192024"/>
                              </a:xfrm>
                              <a:prstGeom prst="rect">
                                <a:avLst/>
                              </a:prstGeom>
                              <a:solidFill>
                                <a:schemeClr val="dk2"/>
                              </a:solidFill>
                              <a:ln>
                                <a:noFill/>
                              </a:ln>
                            </wps:spPr>
                            <wps:txbx>
                              <w:txbxContent>
                                <w:p w14:paraId="0118C38D" w14:textId="77777777" w:rsidR="00D32715" w:rsidRDefault="00D32715">
                                  <w:pPr>
                                    <w:textDirection w:val="btLr"/>
                                  </w:pPr>
                                </w:p>
                              </w:txbxContent>
                            </wps:txbx>
                            <wps:bodyPr spcFirstLastPara="1" wrap="square" lIns="91425" tIns="91425" rIns="91425" bIns="91425" anchor="ctr" anchorCtr="0">
                              <a:noAutofit/>
                            </wps:bodyPr>
                          </wps:wsp>
                          <wps:wsp>
                            <wps:cNvPr id="19" name="Rectangle 19"/>
                            <wps:cNvSpPr/>
                            <wps:spPr>
                              <a:xfrm>
                                <a:off x="0" y="9964882"/>
                                <a:ext cx="3200400" cy="91440"/>
                              </a:xfrm>
                              <a:prstGeom prst="rect">
                                <a:avLst/>
                              </a:prstGeom>
                              <a:solidFill>
                                <a:schemeClr val="dk2"/>
                              </a:solidFill>
                              <a:ln>
                                <a:noFill/>
                              </a:ln>
                            </wps:spPr>
                            <wps:txbx>
                              <w:txbxContent>
                                <w:p w14:paraId="1BC235AE" w14:textId="77777777" w:rsidR="00D32715" w:rsidRDefault="00D32715">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12</wp:posOffset>
              </wp:positionH>
              <wp:positionV relativeFrom="page">
                <wp:posOffset>0</wp:posOffset>
              </wp:positionV>
              <wp:extent cx="3200400" cy="10397706"/>
              <wp:effectExtent b="0" l="0" r="0" t="0"/>
              <wp:wrapNone/>
              <wp:docPr descr="Background rectangles" id="16" name="image3.png"/>
              <a:graphic>
                <a:graphicData uri="http://schemas.openxmlformats.org/drawingml/2006/picture">
                  <pic:pic>
                    <pic:nvPicPr>
                      <pic:cNvPr descr="Background rectangles" id="0" name="image3.png"/>
                      <pic:cNvPicPr preferRelativeResize="0"/>
                    </pic:nvPicPr>
                    <pic:blipFill>
                      <a:blip r:embed="rId1"/>
                      <a:srcRect/>
                      <a:stretch>
                        <a:fillRect/>
                      </a:stretch>
                    </pic:blipFill>
                    <pic:spPr>
                      <a:xfrm>
                        <a:off x="0" y="0"/>
                        <a:ext cx="3200400" cy="10397706"/>
                      </a:xfrm>
                      <a:prstGeom prst="rect"/>
                      <a:ln/>
                    </pic:spPr>
                  </pic:pic>
                </a:graphicData>
              </a:graphic>
            </wp:anchor>
          </w:drawing>
        </mc:Fallback>
      </mc:AlternateContent>
    </w:r>
    <w:r>
      <w:rPr>
        <w:rFonts w:ascii="Century Gothic" w:eastAsia="Century Gothic" w:hAnsi="Century Gothic" w:cs="Century Gothic"/>
        <w:color w:val="30302D"/>
      </w:rPr>
      <w:t xml:space="preserve"> </w:t>
    </w:r>
    <w:r>
      <w:rPr>
        <w:noProof/>
      </w:rPr>
      <mc:AlternateContent>
        <mc:Choice Requires="wpg">
          <w:drawing>
            <wp:anchor distT="0" distB="0" distL="114300" distR="114300" simplePos="0" relativeHeight="251660288" behindDoc="0" locked="0" layoutInCell="1" hidden="0" allowOverlap="1" wp14:anchorId="36A98F51" wp14:editId="21EBDAEA">
              <wp:simplePos x="0" y="0"/>
              <wp:positionH relativeFrom="column">
                <wp:posOffset>1</wp:posOffset>
              </wp:positionH>
              <wp:positionV relativeFrom="paragraph">
                <wp:posOffset>-304799</wp:posOffset>
              </wp:positionV>
              <wp:extent cx="3197345" cy="315775"/>
              <wp:effectExtent l="0" t="0" r="0" b="0"/>
              <wp:wrapNone/>
              <wp:docPr id="20" name="Rectangle 20"/>
              <wp:cNvGraphicFramePr/>
              <a:graphic xmlns:a="http://schemas.openxmlformats.org/drawingml/2006/main">
                <a:graphicData uri="http://schemas.microsoft.com/office/word/2010/wordprocessingShape">
                  <wps:wsp>
                    <wps:cNvSpPr/>
                    <wps:spPr>
                      <a:xfrm>
                        <a:off x="3761615" y="3636400"/>
                        <a:ext cx="3168770" cy="287200"/>
                      </a:xfrm>
                      <a:prstGeom prst="rect">
                        <a:avLst/>
                      </a:prstGeom>
                      <a:noFill/>
                      <a:ln>
                        <a:noFill/>
                      </a:ln>
                    </wps:spPr>
                    <wps:txbx>
                      <w:txbxContent>
                        <w:p w14:paraId="72811E0F" w14:textId="77777777" w:rsidR="00D32715" w:rsidRDefault="00000000">
                          <w:pPr>
                            <w:textDirection w:val="btLr"/>
                          </w:pPr>
                          <w:r>
                            <w:rPr>
                              <w:color w:val="FFFFFF"/>
                              <w:sz w:val="20"/>
                            </w:rPr>
                            <w:t>Santa Monica College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-304799</wp:posOffset>
              </wp:positionV>
              <wp:extent cx="3197345" cy="3157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97345" cy="315775"/>
                      </a:xfrm>
                      <a:prstGeom prst="rect"/>
                      <a:ln/>
                    </pic:spPr>
                  </pic:pic>
                </a:graphicData>
              </a:graphic>
            </wp:anchor>
          </w:drawing>
        </mc:Fallback>
      </mc:AlternateContent>
    </w:r>
  </w:p>
  <w:p w14:paraId="112A404C" w14:textId="77777777" w:rsidR="00D32715" w:rsidRDefault="00D32715">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070F"/>
    <w:multiLevelType w:val="multilevel"/>
    <w:tmpl w:val="D1FAD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numFmt w:val="bullet"/>
      <w:lvlText w:val="-"/>
      <w:lvlJc w:val="left"/>
      <w:pPr>
        <w:ind w:left="4500" w:hanging="360"/>
      </w:pPr>
      <w:rPr>
        <w:rFonts w:ascii="Century Gothic" w:eastAsia="Century Gothic" w:hAnsi="Century Gothic" w:cs="Century Gothic"/>
        <w:sz w:val="22"/>
        <w:szCs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0815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15"/>
    <w:rsid w:val="00AA76C2"/>
    <w:rsid w:val="00B649E2"/>
    <w:rsid w:val="00D3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5EEDD"/>
  <w15:docId w15:val="{3F6C027B-B893-414A-BF5D-B4CE2A9D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8A"/>
  </w:style>
  <w:style w:type="paragraph" w:styleId="Heading1">
    <w:name w:val="heading 1"/>
    <w:basedOn w:val="Normal"/>
    <w:next w:val="Normal"/>
    <w:link w:val="Heading1Char"/>
    <w:uiPriority w:val="9"/>
    <w:qFormat/>
    <w:pPr>
      <w:spacing w:before="320" w:after="200"/>
      <w:contextualSpacing/>
      <w:outlineLvl w:val="0"/>
    </w:pPr>
    <w:rPr>
      <w:b/>
      <w:spacing w:val="21"/>
      <w:sz w:val="26"/>
    </w:rPr>
  </w:style>
  <w:style w:type="paragraph" w:styleId="Heading2">
    <w:name w:val="heading 2"/>
    <w:basedOn w:val="Normal"/>
    <w:next w:val="Normal"/>
    <w:link w:val="Heading2Char"/>
    <w:uiPriority w:val="9"/>
    <w:semiHidden/>
    <w:unhideWhenUsed/>
    <w:qFormat/>
    <w:pPr>
      <w:keepNext/>
      <w:keepLines/>
      <w:spacing w:before="220" w:after="80"/>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semiHidden/>
    <w:unhideWhenUsed/>
    <w:qFormat/>
    <w:pPr>
      <w:keepNext/>
      <w:keepLines/>
      <w:spacing w:after="60" w:line="288" w:lineRule="auto"/>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semiHidden/>
    <w:unhideWhenUsed/>
    <w:qFormat/>
    <w:pPr>
      <w:keepNext/>
      <w:keepLines/>
      <w:spacing w:before="220" w:after="80"/>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contextualSpacing/>
      <w:outlineLvl w:val="7"/>
    </w:pPr>
    <w:rPr>
      <w:rFonts w:asciiTheme="majorHAnsi" w:eastAsiaTheme="majorEastAsia" w:hAnsiTheme="majorHAnsi" w:cstheme="majorBidi"/>
      <w:b/>
      <w:color w:val="7E7B99"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contextualSpacing/>
      <w:outlineLvl w:val="8"/>
    </w:pPr>
    <w:rPr>
      <w:rFonts w:asciiTheme="majorHAnsi" w:eastAsiaTheme="majorEastAsia" w:hAnsiTheme="majorHAnsi" w:cstheme="majorBidi"/>
      <w:b/>
      <w:iCs/>
      <w:caps/>
      <w:color w:val="7E7B99"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contextualSpacing/>
    </w:pPr>
    <w:rPr>
      <w:rFonts w:asciiTheme="majorHAnsi" w:eastAsiaTheme="majorEastAsia" w:hAnsiTheme="majorHAnsi" w:cstheme="majorBidi"/>
      <w:b/>
      <w:caps/>
      <w:spacing w:val="21"/>
      <w:kern w:val="28"/>
      <w:sz w:val="64"/>
      <w:szCs w:val="56"/>
    </w:rPr>
  </w:style>
  <w:style w:type="paragraph" w:styleId="Date">
    <w:name w:val="Date"/>
    <w:basedOn w:val="Normal"/>
    <w:link w:val="DateChar"/>
    <w:uiPriority w:val="3"/>
    <w:qFormat/>
    <w:rPr>
      <w:b/>
      <w:spacing w:val="21"/>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qFormat/>
    <w:pPr>
      <w:spacing w:after="960"/>
    </w:pPr>
    <w:rPr>
      <w:i/>
      <w:sz w:val="36"/>
      <w:szCs w:val="36"/>
    </w:rPr>
  </w:style>
  <w:style w:type="character" w:customStyle="1" w:styleId="Heading1Char">
    <w:name w:val="Heading 1 Char"/>
    <w:basedOn w:val="DefaultParagraphFont"/>
    <w:link w:val="Heading1"/>
    <w:uiPriority w:val="9"/>
    <w:rPr>
      <w:b/>
      <w:spacing w:val="21"/>
      <w:sz w:val="26"/>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7E7B99"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7E7B99"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373545" w:themeColor="text2"/>
    </w:rPr>
  </w:style>
  <w:style w:type="character" w:styleId="IntenseReference">
    <w:name w:val="Intense Reference"/>
    <w:basedOn w:val="DefaultParagraphFont"/>
    <w:uiPriority w:val="32"/>
    <w:semiHidden/>
    <w:unhideWhenUsed/>
    <w:qFormat/>
    <w:rPr>
      <w:b/>
      <w:bCs/>
      <w:i/>
      <w:caps/>
      <w:smallCaps w:val="0"/>
      <w:color w:val="373545"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pPr>
    <w:rPr>
      <w:i/>
      <w:iCs/>
      <w:sz w:val="18"/>
      <w:szCs w:val="18"/>
    </w:rPr>
  </w:style>
  <w:style w:type="paragraph" w:customStyle="1" w:styleId="SenderContactInfo">
    <w:name w:val="Sender Contact Info"/>
    <w:basedOn w:val="Normal"/>
    <w:uiPriority w:val="2"/>
    <w:qFormat/>
    <w:pPr>
      <w:spacing w:after="920"/>
      <w:contextualSpacing/>
    </w:pPr>
  </w:style>
  <w:style w:type="character" w:styleId="IntenseEmphasis">
    <w:name w:val="Intense Emphasis"/>
    <w:basedOn w:val="DefaultParagraphFont"/>
    <w:uiPriority w:val="21"/>
    <w:semiHidden/>
    <w:unhideWhenUsed/>
    <w:rPr>
      <w:b/>
      <w:i/>
      <w:iCs/>
      <w:color w:val="373545" w:themeColor="text2"/>
    </w:rPr>
  </w:style>
  <w:style w:type="character" w:styleId="SubtleEmphasis">
    <w:name w:val="Subtle Emphasis"/>
    <w:basedOn w:val="DefaultParagraphFont"/>
    <w:uiPriority w:val="19"/>
    <w:semiHidden/>
    <w:unhideWhenUsed/>
    <w:qFormat/>
    <w:rPr>
      <w:i/>
      <w:iCs/>
      <w:color w:val="373545"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unhideWhenUsed/>
    <w:qFormat/>
    <w:pPr>
      <w:ind w:left="216" w:hanging="216"/>
      <w:contextualSpacing/>
    </w:pPr>
  </w:style>
  <w:style w:type="character" w:customStyle="1" w:styleId="DateChar">
    <w:name w:val="Date Char"/>
    <w:basedOn w:val="DefaultParagraphFont"/>
    <w:link w:val="Date"/>
    <w:uiPriority w:val="3"/>
    <w:rPr>
      <w:b/>
      <w:spacing w:val="21"/>
    </w:rPr>
  </w:style>
  <w:style w:type="paragraph" w:styleId="Signature">
    <w:name w:val="Signature"/>
    <w:basedOn w:val="Normal"/>
    <w:link w:val="SignatureChar"/>
    <w:uiPriority w:val="7"/>
    <w:qFormat/>
    <w:pPr>
      <w:spacing w:before="1000"/>
      <w:contextualSpacing/>
    </w:pPr>
    <w:rPr>
      <w:b/>
      <w:spacing w:val="21"/>
    </w:rPr>
  </w:style>
  <w:style w:type="character" w:customStyle="1" w:styleId="SignatureChar">
    <w:name w:val="Signature Char"/>
    <w:basedOn w:val="DefaultParagraphFont"/>
    <w:link w:val="Signature"/>
    <w:uiPriority w:val="7"/>
    <w:rPr>
      <w:b/>
      <w:spacing w:val="21"/>
    </w:rPr>
  </w:style>
  <w:style w:type="paragraph" w:styleId="Salutation">
    <w:name w:val="Salutation"/>
    <w:basedOn w:val="Normal"/>
    <w:next w:val="Normal"/>
    <w:link w:val="SalutationChar"/>
    <w:uiPriority w:val="5"/>
    <w:qFormat/>
    <w:pPr>
      <w:spacing w:before="800"/>
      <w:contextualSpacing/>
    </w:pPr>
    <w:rPr>
      <w:b/>
      <w:spacing w:val="21"/>
    </w:rPr>
  </w:style>
  <w:style w:type="paragraph" w:customStyle="1" w:styleId="Name">
    <w:name w:val="Name"/>
    <w:basedOn w:val="Normal"/>
    <w:link w:val="NameChar"/>
    <w:uiPriority w:val="1"/>
    <w:qFormat/>
    <w:pPr>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paragraph" w:customStyle="1" w:styleId="RecipientContactInfo">
    <w:name w:val="Recipient Contact Info"/>
    <w:basedOn w:val="Normal"/>
    <w:link w:val="RecipientContactInfoChar"/>
    <w:uiPriority w:val="4"/>
    <w:qFormat/>
    <w:pPr>
      <w:contextualSpacing/>
    </w:pPr>
  </w:style>
  <w:style w:type="character" w:customStyle="1" w:styleId="RecipientContactInfoChar">
    <w:name w:val="Recipient Contact Info Char"/>
    <w:basedOn w:val="DefaultParagraphFont"/>
    <w:link w:val="RecipientContactInfo"/>
    <w:uiPriority w:val="4"/>
  </w:style>
  <w:style w:type="character" w:customStyle="1" w:styleId="SalutationChar">
    <w:name w:val="Salutation Char"/>
    <w:basedOn w:val="DefaultParagraphFont"/>
    <w:link w:val="Salutation"/>
    <w:uiPriority w:val="5"/>
    <w:rPr>
      <w:b/>
      <w:spacing w:val="2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i/>
      <w:spacing w:val="2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i/>
      <w:szCs w:val="24"/>
    </w:rPr>
  </w:style>
  <w:style w:type="paragraph" w:styleId="Closing">
    <w:name w:val="Closing"/>
    <w:basedOn w:val="Normal"/>
    <w:next w:val="Signature"/>
    <w:link w:val="ClosingChar"/>
    <w:uiPriority w:val="6"/>
    <w:qFormat/>
    <w:rsid w:val="0048751C"/>
  </w:style>
  <w:style w:type="character" w:customStyle="1" w:styleId="ClosingChar">
    <w:name w:val="Closing Char"/>
    <w:basedOn w:val="DefaultParagraphFont"/>
    <w:link w:val="Closing"/>
    <w:uiPriority w:val="6"/>
    <w:rsid w:val="0048751C"/>
  </w:style>
  <w:style w:type="paragraph" w:styleId="NormalWeb">
    <w:name w:val="Normal (Web)"/>
    <w:basedOn w:val="Normal"/>
    <w:uiPriority w:val="99"/>
    <w:semiHidden/>
    <w:unhideWhenUsed/>
    <w:rsid w:val="001F6CE7"/>
    <w:pPr>
      <w:spacing w:before="100" w:beforeAutospacing="1" w:after="100" w:afterAutospacing="1"/>
    </w:pPr>
  </w:style>
  <w:style w:type="character" w:styleId="Hyperlink">
    <w:name w:val="Hyperlink"/>
    <w:basedOn w:val="DefaultParagraphFont"/>
    <w:uiPriority w:val="99"/>
    <w:unhideWhenUsed/>
    <w:rsid w:val="00EA6E24"/>
    <w:rPr>
      <w:color w:val="6B9F25" w:themeColor="hyperlink"/>
      <w:u w:val="single"/>
    </w:rPr>
  </w:style>
  <w:style w:type="character" w:styleId="UnresolvedMention">
    <w:name w:val="Unresolved Mention"/>
    <w:basedOn w:val="DefaultParagraphFont"/>
    <w:uiPriority w:val="99"/>
    <w:semiHidden/>
    <w:unhideWhenUsed/>
    <w:rsid w:val="00EA6E24"/>
    <w:rPr>
      <w:color w:val="605E5C"/>
      <w:shd w:val="clear" w:color="auto" w:fill="E1DFDD"/>
    </w:rPr>
  </w:style>
  <w:style w:type="character" w:styleId="FollowedHyperlink">
    <w:name w:val="FollowedHyperlink"/>
    <w:basedOn w:val="DefaultParagraphFont"/>
    <w:uiPriority w:val="99"/>
    <w:semiHidden/>
    <w:unhideWhenUsed/>
    <w:rsid w:val="00135773"/>
    <w:rPr>
      <w:color w:val="9F6715" w:themeColor="followedHyperlink"/>
      <w:u w:val="single"/>
    </w:rPr>
  </w:style>
  <w:style w:type="paragraph" w:customStyle="1" w:styleId="paragraph">
    <w:name w:val="paragraph"/>
    <w:basedOn w:val="Normal"/>
    <w:rsid w:val="00392D66"/>
    <w:pPr>
      <w:spacing w:before="100" w:beforeAutospacing="1" w:after="100" w:afterAutospacing="1"/>
    </w:pPr>
  </w:style>
  <w:style w:type="character" w:customStyle="1" w:styleId="normaltextrun">
    <w:name w:val="normaltextrun"/>
    <w:basedOn w:val="DefaultParagraphFont"/>
    <w:rsid w:val="00392D66"/>
  </w:style>
  <w:style w:type="character" w:customStyle="1" w:styleId="eop">
    <w:name w:val="eop"/>
    <w:basedOn w:val="DefaultParagraphFont"/>
    <w:rsid w:val="00392D66"/>
  </w:style>
  <w:style w:type="character" w:customStyle="1" w:styleId="apple-converted-space">
    <w:name w:val="apple-converted-space"/>
    <w:basedOn w:val="DefaultParagraphFont"/>
    <w:rsid w:val="008A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cconfer.zoom.us/j/99762919975"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les.eric.ed.gov/fulltext/EJ131549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rting.alchemer.com/r/8073_62993009969dd4.827770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document/d/1-GaqEqg7k3sIutHW1zwUqFTKZiIJnJixZmBcgpdUtjA/e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ccconfer.zoom.us/j/93031190714?from=add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online.smc.edu/courses/43522" TargetMode="External"/><Relationship Id="rId1" Type="http://schemas.openxmlformats.org/officeDocument/2006/relationships/hyperlink" Target="https://www.smc.edu/administration/governance/academic-senate/committees/new-faculty.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0MpNaQK6QYdM8V6RsWngCZr9Rg==">AMUW2mVtssBqIIO7oSCH34QOoUqG3EQQWBaUHDDthLLQ4KGIvyOi31wkO51FPEn1BVdJA5Y5kFz1dG0Tem5Wu2PDgGd0Sguynk31wOzwNI7nzylPJJd24zc=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CUE_ERIN</cp:lastModifiedBy>
  <cp:revision>2</cp:revision>
  <dcterms:created xsi:type="dcterms:W3CDTF">2022-07-13T06:40:00Z</dcterms:created>
  <dcterms:modified xsi:type="dcterms:W3CDTF">2022-07-13T06:40:00Z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TF10002039</vt:lpwstr>
  </property>
</Properties>
</file>